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74" w:rsidRDefault="00327F74" w:rsidP="00327F74">
      <w:pPr>
        <w:jc w:val="center"/>
        <w:rPr>
          <w:b/>
          <w:sz w:val="44"/>
          <w:szCs w:val="44"/>
        </w:rPr>
      </w:pPr>
    </w:p>
    <w:p w:rsidR="00327F74" w:rsidRDefault="00327F74" w:rsidP="00327F74">
      <w:pPr>
        <w:jc w:val="center"/>
        <w:rPr>
          <w:b/>
          <w:sz w:val="44"/>
          <w:szCs w:val="44"/>
        </w:rPr>
      </w:pPr>
    </w:p>
    <w:p w:rsidR="00327F74" w:rsidRDefault="00327F74" w:rsidP="00327F74">
      <w:pPr>
        <w:jc w:val="center"/>
        <w:rPr>
          <w:b/>
          <w:sz w:val="44"/>
          <w:szCs w:val="44"/>
        </w:rPr>
      </w:pPr>
    </w:p>
    <w:p w:rsidR="00327F74" w:rsidRDefault="00327F74" w:rsidP="00327F74">
      <w:pPr>
        <w:jc w:val="center"/>
        <w:rPr>
          <w:b/>
          <w:sz w:val="44"/>
          <w:szCs w:val="44"/>
        </w:rPr>
      </w:pPr>
    </w:p>
    <w:p w:rsidR="00327F74" w:rsidRDefault="00327F74" w:rsidP="00327F74">
      <w:pPr>
        <w:jc w:val="center"/>
        <w:rPr>
          <w:b/>
          <w:sz w:val="44"/>
          <w:szCs w:val="44"/>
        </w:rPr>
      </w:pPr>
    </w:p>
    <w:p w:rsidR="00327F74" w:rsidRDefault="00327F74" w:rsidP="00327F74">
      <w:pPr>
        <w:jc w:val="center"/>
        <w:rPr>
          <w:b/>
          <w:sz w:val="44"/>
          <w:szCs w:val="44"/>
        </w:rPr>
      </w:pPr>
    </w:p>
    <w:p w:rsidR="00327F74" w:rsidRDefault="00327F74" w:rsidP="00327F74">
      <w:pPr>
        <w:jc w:val="center"/>
        <w:rPr>
          <w:rFonts w:ascii="仿宋_GB2312" w:eastAsia="仿宋_GB2312"/>
          <w:sz w:val="32"/>
          <w:szCs w:val="32"/>
        </w:rPr>
      </w:pPr>
      <w:proofErr w:type="gramStart"/>
      <w:r>
        <w:rPr>
          <w:rFonts w:ascii="仿宋_GB2312" w:eastAsia="仿宋_GB2312" w:hint="eastAsia"/>
          <w:sz w:val="32"/>
          <w:szCs w:val="32"/>
        </w:rPr>
        <w:t>鲁电职</w:t>
      </w:r>
      <w:proofErr w:type="gramEnd"/>
      <w:r>
        <w:rPr>
          <w:rFonts w:ascii="仿宋_GB2312" w:eastAsia="仿宋_GB2312" w:hint="eastAsia"/>
          <w:sz w:val="32"/>
          <w:szCs w:val="32"/>
        </w:rPr>
        <w:t>院财字</w:t>
      </w:r>
      <w:r>
        <w:rPr>
          <w:rFonts w:ascii="微软雅黑" w:eastAsia="微软雅黑" w:hAnsi="微软雅黑" w:cs="微软雅黑" w:hint="eastAsia"/>
          <w:sz w:val="32"/>
          <w:szCs w:val="32"/>
        </w:rPr>
        <w:t>﹝</w:t>
      </w:r>
      <w:r>
        <w:rPr>
          <w:rFonts w:ascii="仿宋_GB2312" w:eastAsia="仿宋_GB2312" w:hAnsi="宋体" w:hint="eastAsia"/>
          <w:sz w:val="32"/>
          <w:szCs w:val="32"/>
        </w:rPr>
        <w:t>2017</w:t>
      </w:r>
      <w:r>
        <w:rPr>
          <w:rFonts w:ascii="微软雅黑" w:eastAsia="微软雅黑" w:hAnsi="微软雅黑" w:cs="微软雅黑" w:hint="eastAsia"/>
          <w:sz w:val="32"/>
          <w:szCs w:val="32"/>
        </w:rPr>
        <w:t>﹞</w:t>
      </w:r>
      <w:r>
        <w:rPr>
          <w:rFonts w:ascii="仿宋_GB2312" w:eastAsia="仿宋_GB2312" w:hAnsi="宋体" w:hint="eastAsia"/>
          <w:sz w:val="32"/>
          <w:szCs w:val="32"/>
        </w:rPr>
        <w:t>12</w:t>
      </w:r>
      <w:r>
        <w:rPr>
          <w:rFonts w:ascii="仿宋_GB2312" w:eastAsia="仿宋_GB2312" w:hAnsi="宋体"/>
          <w:sz w:val="32"/>
          <w:szCs w:val="32"/>
        </w:rPr>
        <w:t>9</w:t>
      </w:r>
      <w:r>
        <w:rPr>
          <w:rFonts w:ascii="仿宋_GB2312" w:eastAsia="仿宋_GB2312" w:hAnsi="宋体" w:hint="eastAsia"/>
          <w:sz w:val="32"/>
          <w:szCs w:val="32"/>
        </w:rPr>
        <w:t>号</w:t>
      </w:r>
    </w:p>
    <w:p w:rsidR="00327F74" w:rsidRDefault="00327F74" w:rsidP="00327F74">
      <w:pPr>
        <w:spacing w:line="520" w:lineRule="exact"/>
        <w:jc w:val="center"/>
        <w:rPr>
          <w:rFonts w:hint="eastAsia"/>
          <w:b/>
          <w:sz w:val="44"/>
          <w:szCs w:val="44"/>
        </w:rPr>
      </w:pPr>
    </w:p>
    <w:p w:rsidR="00327F74" w:rsidRDefault="00327F74" w:rsidP="00327F74">
      <w:pPr>
        <w:spacing w:line="520" w:lineRule="exact"/>
        <w:jc w:val="center"/>
        <w:rPr>
          <w:b/>
          <w:sz w:val="44"/>
          <w:szCs w:val="44"/>
        </w:rPr>
      </w:pPr>
    </w:p>
    <w:p w:rsidR="00327F74" w:rsidRDefault="00327F74" w:rsidP="00327F74">
      <w:pPr>
        <w:spacing w:line="520" w:lineRule="exact"/>
        <w:jc w:val="center"/>
        <w:rPr>
          <w:rFonts w:ascii="华文中宋" w:eastAsia="华文中宋" w:hAnsi="华文中宋"/>
          <w:sz w:val="44"/>
          <w:szCs w:val="44"/>
        </w:rPr>
      </w:pPr>
      <w:r>
        <w:rPr>
          <w:rFonts w:ascii="华文中宋" w:eastAsia="华文中宋" w:hAnsi="华文中宋" w:hint="eastAsia"/>
          <w:sz w:val="44"/>
          <w:szCs w:val="44"/>
        </w:rPr>
        <w:t>关于印发</w:t>
      </w:r>
      <w:proofErr w:type="gramStart"/>
      <w:r>
        <w:rPr>
          <w:rFonts w:ascii="华文中宋" w:eastAsia="华文中宋" w:hAnsi="华文中宋" w:hint="eastAsia"/>
          <w:sz w:val="44"/>
          <w:szCs w:val="44"/>
        </w:rPr>
        <w:t>《</w:t>
      </w:r>
      <w:proofErr w:type="gramEnd"/>
      <w:r>
        <w:rPr>
          <w:rFonts w:ascii="华文中宋" w:eastAsia="华文中宋" w:hAnsi="华文中宋" w:hint="eastAsia"/>
          <w:sz w:val="44"/>
          <w:szCs w:val="44"/>
        </w:rPr>
        <w:t>山东电子职业技术学院</w:t>
      </w:r>
    </w:p>
    <w:p w:rsidR="00327F74" w:rsidRDefault="00327F74" w:rsidP="00327F74">
      <w:pPr>
        <w:spacing w:line="520" w:lineRule="exact"/>
        <w:jc w:val="center"/>
        <w:rPr>
          <w:rFonts w:ascii="华文中宋" w:eastAsia="华文中宋" w:hAnsi="华文中宋" w:hint="eastAsia"/>
          <w:sz w:val="44"/>
          <w:szCs w:val="44"/>
        </w:rPr>
      </w:pPr>
      <w:r w:rsidRPr="00327F74">
        <w:rPr>
          <w:rFonts w:ascii="华文中宋" w:eastAsia="华文中宋" w:hAnsi="华文中宋"/>
          <w:sz w:val="44"/>
          <w:szCs w:val="44"/>
        </w:rPr>
        <w:t>内部审计暂行办法</w:t>
      </w:r>
      <w:proofErr w:type="gramStart"/>
      <w:r>
        <w:rPr>
          <w:rFonts w:ascii="华文中宋" w:eastAsia="华文中宋" w:hAnsi="华文中宋" w:hint="eastAsia"/>
          <w:sz w:val="44"/>
          <w:szCs w:val="44"/>
        </w:rPr>
        <w:t>》</w:t>
      </w:r>
      <w:proofErr w:type="gramEnd"/>
      <w:r>
        <w:rPr>
          <w:rFonts w:ascii="华文中宋" w:eastAsia="华文中宋" w:hAnsi="华文中宋" w:hint="eastAsia"/>
          <w:sz w:val="44"/>
          <w:szCs w:val="44"/>
        </w:rPr>
        <w:t>的通知</w:t>
      </w:r>
    </w:p>
    <w:p w:rsidR="00327F74" w:rsidRDefault="00327F74" w:rsidP="00327F74">
      <w:pPr>
        <w:spacing w:line="520" w:lineRule="exact"/>
        <w:jc w:val="center"/>
        <w:rPr>
          <w:rFonts w:ascii="仿宋_GB2312" w:eastAsia="仿宋_GB2312" w:hint="eastAsia"/>
          <w:sz w:val="32"/>
          <w:szCs w:val="32"/>
        </w:rPr>
      </w:pPr>
    </w:p>
    <w:p w:rsidR="00327F74" w:rsidRDefault="00327F74" w:rsidP="00327F74">
      <w:pPr>
        <w:rPr>
          <w:rFonts w:ascii="仿宋_GB2312" w:eastAsia="仿宋_GB2312"/>
          <w:sz w:val="32"/>
          <w:szCs w:val="32"/>
        </w:rPr>
      </w:pPr>
      <w:r>
        <w:rPr>
          <w:rFonts w:ascii="仿宋_GB2312" w:eastAsia="仿宋_GB2312" w:hint="eastAsia"/>
          <w:sz w:val="32"/>
          <w:szCs w:val="32"/>
        </w:rPr>
        <w:t>各系部、各部门：</w:t>
      </w:r>
    </w:p>
    <w:p w:rsidR="00327F74" w:rsidRDefault="00327F74" w:rsidP="00327F74">
      <w:pPr>
        <w:ind w:firstLineChars="200" w:firstLine="640"/>
        <w:rPr>
          <w:rFonts w:ascii="仿宋_GB2312" w:eastAsia="仿宋_GB2312" w:hint="eastAsia"/>
          <w:sz w:val="32"/>
          <w:szCs w:val="32"/>
        </w:rPr>
      </w:pPr>
      <w:r>
        <w:rPr>
          <w:rFonts w:ascii="仿宋_GB2312" w:eastAsia="仿宋_GB2312" w:hint="eastAsia"/>
          <w:sz w:val="32"/>
          <w:szCs w:val="32"/>
        </w:rPr>
        <w:t>《山东电子职业技术学院</w:t>
      </w:r>
      <w:r w:rsidRPr="00327F74">
        <w:rPr>
          <w:rFonts w:ascii="仿宋_GB2312" w:eastAsia="仿宋_GB2312"/>
          <w:sz w:val="32"/>
          <w:szCs w:val="32"/>
        </w:rPr>
        <w:t>内部审计暂行办法</w:t>
      </w:r>
      <w:r>
        <w:rPr>
          <w:rFonts w:ascii="仿宋_GB2312" w:eastAsia="仿宋_GB2312" w:hint="eastAsia"/>
          <w:sz w:val="32"/>
          <w:szCs w:val="32"/>
        </w:rPr>
        <w:t>》已经学院研究通过，现予印发实施。</w:t>
      </w:r>
    </w:p>
    <w:p w:rsidR="00327F74" w:rsidRDefault="00327F74" w:rsidP="00327F74">
      <w:pPr>
        <w:ind w:firstLineChars="200" w:firstLine="640"/>
        <w:rPr>
          <w:rFonts w:ascii="仿宋_GB2312" w:eastAsia="仿宋_GB2312" w:hint="eastAsia"/>
          <w:sz w:val="32"/>
          <w:szCs w:val="32"/>
        </w:rPr>
      </w:pPr>
    </w:p>
    <w:p w:rsidR="00327F74" w:rsidRDefault="00327F74" w:rsidP="00327F74">
      <w:pPr>
        <w:ind w:firstLineChars="200" w:firstLine="640"/>
        <w:rPr>
          <w:rFonts w:ascii="仿宋_GB2312" w:eastAsia="仿宋_GB2312" w:hint="eastAsia"/>
          <w:sz w:val="32"/>
          <w:szCs w:val="32"/>
        </w:rPr>
      </w:pPr>
    </w:p>
    <w:p w:rsidR="00327F74" w:rsidRDefault="00327F74" w:rsidP="00327F74">
      <w:pPr>
        <w:ind w:firstLineChars="200" w:firstLine="640"/>
        <w:rPr>
          <w:rFonts w:ascii="仿宋_GB2312" w:eastAsia="仿宋_GB2312" w:hint="eastAsia"/>
          <w:sz w:val="32"/>
          <w:szCs w:val="32"/>
        </w:rPr>
      </w:pPr>
      <w:r>
        <w:rPr>
          <w:rFonts w:ascii="仿宋_GB2312" w:eastAsia="仿宋_GB2312" w:hint="eastAsia"/>
          <w:sz w:val="32"/>
          <w:szCs w:val="32"/>
        </w:rPr>
        <w:t xml:space="preserve">                    山东电子职业技术学院</w:t>
      </w:r>
    </w:p>
    <w:p w:rsidR="00327F74" w:rsidRDefault="00327F74" w:rsidP="00327F74">
      <w:pPr>
        <w:ind w:firstLineChars="200" w:firstLine="640"/>
        <w:rPr>
          <w:rFonts w:ascii="仿宋_GB2312" w:eastAsia="仿宋_GB2312"/>
          <w:sz w:val="32"/>
          <w:szCs w:val="32"/>
        </w:rPr>
      </w:pPr>
      <w:r>
        <w:rPr>
          <w:sz w:val="32"/>
          <w:szCs w:val="32"/>
        </w:rPr>
        <w:t xml:space="preserve">                      </w:t>
      </w:r>
      <w:r>
        <w:rPr>
          <w:rFonts w:ascii="仿宋_GB2312" w:eastAsia="仿宋_GB2312" w:hint="eastAsia"/>
          <w:sz w:val="32"/>
          <w:szCs w:val="32"/>
        </w:rPr>
        <w:t>2017年9月2</w:t>
      </w:r>
      <w:r>
        <w:rPr>
          <w:rFonts w:ascii="仿宋_GB2312" w:eastAsia="仿宋_GB2312"/>
          <w:sz w:val="32"/>
          <w:szCs w:val="32"/>
        </w:rPr>
        <w:t>6</w:t>
      </w:r>
      <w:r>
        <w:rPr>
          <w:rFonts w:ascii="仿宋_GB2312" w:eastAsia="仿宋_GB2312" w:hint="eastAsia"/>
          <w:sz w:val="32"/>
          <w:szCs w:val="32"/>
        </w:rPr>
        <w:t>日</w:t>
      </w:r>
    </w:p>
    <w:p w:rsidR="00327F74" w:rsidRDefault="00327F74" w:rsidP="00327F74">
      <w:pPr>
        <w:rPr>
          <w:rFonts w:ascii="华文中宋" w:eastAsia="华文中宋" w:hAnsi="华文中宋"/>
          <w:sz w:val="36"/>
          <w:szCs w:val="36"/>
        </w:rPr>
      </w:pPr>
    </w:p>
    <w:p w:rsidR="00327F74" w:rsidRDefault="00327F74" w:rsidP="00327F74">
      <w:pPr>
        <w:rPr>
          <w:rFonts w:ascii="华文中宋" w:eastAsia="华文中宋" w:hAnsi="华文中宋"/>
          <w:sz w:val="36"/>
          <w:szCs w:val="36"/>
        </w:rPr>
      </w:pPr>
    </w:p>
    <w:p w:rsidR="00327F74" w:rsidRDefault="00327F74" w:rsidP="00327F74">
      <w:pPr>
        <w:rPr>
          <w:rFonts w:ascii="华文中宋" w:eastAsia="华文中宋" w:hAnsi="华文中宋"/>
          <w:sz w:val="36"/>
          <w:szCs w:val="36"/>
        </w:rPr>
      </w:pPr>
    </w:p>
    <w:p w:rsidR="00327F74" w:rsidRDefault="00327F74" w:rsidP="00327F74">
      <w:pPr>
        <w:rPr>
          <w:rFonts w:ascii="华文中宋" w:eastAsia="华文中宋" w:hAnsi="华文中宋"/>
          <w:sz w:val="36"/>
          <w:szCs w:val="36"/>
        </w:rPr>
      </w:pPr>
    </w:p>
    <w:p w:rsidR="00327F74" w:rsidRDefault="00BA3900" w:rsidP="00327F74">
      <w:pPr>
        <w:jc w:val="center"/>
        <w:rPr>
          <w:rFonts w:ascii="华文中宋" w:eastAsia="华文中宋" w:hAnsi="华文中宋"/>
          <w:sz w:val="36"/>
          <w:szCs w:val="36"/>
        </w:rPr>
      </w:pPr>
      <w:r w:rsidRPr="00327F74">
        <w:rPr>
          <w:rFonts w:ascii="华文中宋" w:eastAsia="华文中宋" w:hAnsi="华文中宋" w:hint="eastAsia"/>
          <w:sz w:val="36"/>
          <w:szCs w:val="36"/>
        </w:rPr>
        <w:lastRenderedPageBreak/>
        <w:t>山东电子职业技术学院</w:t>
      </w:r>
    </w:p>
    <w:p w:rsidR="00BA3900" w:rsidRPr="00327F74" w:rsidRDefault="00BA3900" w:rsidP="00327F74">
      <w:pPr>
        <w:jc w:val="center"/>
        <w:rPr>
          <w:rFonts w:ascii="华文中宋" w:eastAsia="华文中宋" w:hAnsi="华文中宋"/>
          <w:sz w:val="36"/>
          <w:szCs w:val="36"/>
        </w:rPr>
      </w:pPr>
      <w:r w:rsidRPr="00327F74">
        <w:rPr>
          <w:rFonts w:ascii="华文中宋" w:eastAsia="华文中宋" w:hAnsi="华文中宋"/>
          <w:sz w:val="36"/>
          <w:szCs w:val="36"/>
        </w:rPr>
        <w:t>内部审计暂行办法</w:t>
      </w:r>
    </w:p>
    <w:p w:rsidR="00BA3900" w:rsidRPr="00327F74" w:rsidRDefault="00327F74" w:rsidP="00BA3900">
      <w:pPr>
        <w:pStyle w:val="a3"/>
        <w:spacing w:beforeLines="50" w:before="156" w:afterLines="50" w:after="156"/>
        <w:rPr>
          <w:rFonts w:hint="eastAsia"/>
        </w:rPr>
      </w:pPr>
      <w:bookmarkStart w:id="0" w:name="_Toc485747393"/>
      <w:r>
        <w:rPr>
          <w:rFonts w:hint="eastAsia"/>
        </w:rPr>
        <w:t>一、</w:t>
      </w:r>
      <w:r w:rsidR="00BA3900" w:rsidRPr="00327F74">
        <w:rPr>
          <w:rFonts w:hint="eastAsia"/>
        </w:rPr>
        <w:t>总 则</w:t>
      </w:r>
      <w:bookmarkEnd w:id="0"/>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第一条</w:t>
      </w:r>
      <w:r w:rsidRPr="00327F74">
        <w:rPr>
          <w:rFonts w:ascii="仿宋_GB2312" w:eastAsia="仿宋_GB2312" w:hAnsi="宋体" w:hint="eastAsia"/>
          <w:sz w:val="32"/>
          <w:szCs w:val="32"/>
        </w:rPr>
        <w:t xml:space="preserve"> 为了加强学院内部审计工作，保障学院改革、建设和发展的顺利进行，根据《中华人民共和国审计法》、《审计署关于内部审计工作的规定》和《教育系统内部审计工作规定》，结合我校实际情况，制定本办法。</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第二条</w:t>
      </w:r>
      <w:r w:rsidRPr="00327F74">
        <w:rPr>
          <w:rFonts w:ascii="仿宋_GB2312" w:eastAsia="仿宋_GB2312" w:hAnsi="宋体" w:hint="eastAsia"/>
          <w:sz w:val="32"/>
          <w:szCs w:val="32"/>
        </w:rPr>
        <w:t xml:space="preserve"> 学院内部审计是教育系统内部审计的重要组成部分，是对学院及其所属单位财务收支及有关经济活动的真实性、合法性和效益</w:t>
      </w:r>
      <w:proofErr w:type="gramStart"/>
      <w:r w:rsidRPr="00327F74">
        <w:rPr>
          <w:rFonts w:ascii="仿宋_GB2312" w:eastAsia="仿宋_GB2312" w:hAnsi="宋体" w:hint="eastAsia"/>
          <w:sz w:val="32"/>
          <w:szCs w:val="32"/>
        </w:rPr>
        <w:t>性依法</w:t>
      </w:r>
      <w:proofErr w:type="gramEnd"/>
      <w:r w:rsidRPr="00327F74">
        <w:rPr>
          <w:rFonts w:ascii="仿宋_GB2312" w:eastAsia="仿宋_GB2312" w:hAnsi="宋体" w:hint="eastAsia"/>
          <w:sz w:val="32"/>
          <w:szCs w:val="32"/>
        </w:rPr>
        <w:t>实施审计监督的活动。其目的是促进学院内部管理，提高资金使用效益，为学院的建设和发展服务。</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第三条</w:t>
      </w:r>
      <w:r w:rsidRPr="00327F74">
        <w:rPr>
          <w:rFonts w:ascii="仿宋_GB2312" w:eastAsia="仿宋_GB2312" w:hAnsi="宋体" w:hint="eastAsia"/>
          <w:sz w:val="32"/>
          <w:szCs w:val="32"/>
        </w:rPr>
        <w:t xml:space="preserve"> 学院审计部门依据国家法律、法规和本单位的规章制度，对学院财务收支及其经济活动进行审计监督，独立行使审计监督职权，不受其它单位、部门和个人的干涉；在院长领导下，向院长及院长委托的主管领导负责并报告工作，同时接受上级主管部门的指导和监督。</w:t>
      </w:r>
    </w:p>
    <w:p w:rsidR="00BA3900" w:rsidRPr="00327F74" w:rsidRDefault="00BA3900" w:rsidP="00BA3900">
      <w:pPr>
        <w:pStyle w:val="a3"/>
        <w:spacing w:beforeLines="50" w:before="156" w:afterLines="50" w:after="156"/>
        <w:rPr>
          <w:rFonts w:hint="eastAsia"/>
        </w:rPr>
      </w:pPr>
      <w:bookmarkStart w:id="1" w:name="_Toc485747394"/>
      <w:r w:rsidRPr="00327F74">
        <w:rPr>
          <w:rFonts w:hint="eastAsia"/>
        </w:rPr>
        <w:t>二、审计机构和审计人员</w:t>
      </w:r>
      <w:bookmarkEnd w:id="1"/>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第四条</w:t>
      </w:r>
      <w:r w:rsidRPr="00327F74">
        <w:rPr>
          <w:rFonts w:ascii="仿宋_GB2312" w:eastAsia="仿宋_GB2312" w:hAnsi="宋体" w:hint="eastAsia"/>
          <w:sz w:val="32"/>
          <w:szCs w:val="32"/>
        </w:rPr>
        <w:t xml:space="preserve"> 根据教育部有关规定和学院机构设置的实际情况，财务审计处为学院审计职能部门，有关人员要不断提高专业知识水平和业务能力，适应审计工作需要，根据工作需</w:t>
      </w:r>
      <w:r w:rsidRPr="00327F74">
        <w:rPr>
          <w:rFonts w:ascii="仿宋_GB2312" w:eastAsia="仿宋_GB2312" w:hAnsi="宋体" w:hint="eastAsia"/>
          <w:sz w:val="32"/>
          <w:szCs w:val="32"/>
        </w:rPr>
        <w:lastRenderedPageBreak/>
        <w:t>要还可聘任兼职审计人员。</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第五条</w:t>
      </w:r>
      <w:r w:rsidRPr="00327F74">
        <w:rPr>
          <w:rFonts w:ascii="仿宋_GB2312" w:eastAsia="仿宋_GB2312" w:hAnsi="宋体" w:hint="eastAsia"/>
          <w:sz w:val="32"/>
          <w:szCs w:val="32"/>
        </w:rPr>
        <w:t xml:space="preserve"> 审计人员要恪守审计职业道德，严守审计纪律，做到依法审计，忠于职守，客观公正，实事求是，廉洁奉公，保守秘密。</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第六条</w:t>
      </w:r>
      <w:r w:rsidRPr="00327F74">
        <w:rPr>
          <w:rFonts w:ascii="仿宋_GB2312" w:eastAsia="仿宋_GB2312" w:hAnsi="宋体" w:hint="eastAsia"/>
          <w:sz w:val="32"/>
          <w:szCs w:val="32"/>
        </w:rPr>
        <w:t xml:space="preserve"> 审计人员办理审计事项，与被审计单位、被审计人或审计事项有利害关系的，应当回避。</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第七条</w:t>
      </w:r>
      <w:r w:rsidRPr="00327F74">
        <w:rPr>
          <w:rFonts w:ascii="仿宋_GB2312" w:eastAsia="仿宋_GB2312" w:hAnsi="宋体" w:hint="eastAsia"/>
          <w:sz w:val="32"/>
          <w:szCs w:val="32"/>
        </w:rPr>
        <w:t xml:space="preserve"> 审计人员依法履行职责，受法律保护，任何单位和个人不得设置障碍和打击报复，对在审计工作中成绩突出的审计人员应予以表彰和奖励。</w:t>
      </w:r>
    </w:p>
    <w:p w:rsidR="00BA3900" w:rsidRPr="00327F74" w:rsidRDefault="00BA3900" w:rsidP="00BA3900">
      <w:pPr>
        <w:pStyle w:val="a3"/>
        <w:spacing w:beforeLines="50" w:before="156" w:afterLines="50" w:after="156"/>
        <w:rPr>
          <w:rFonts w:hint="eastAsia"/>
        </w:rPr>
      </w:pPr>
      <w:bookmarkStart w:id="2" w:name="_Toc485747395"/>
      <w:r w:rsidRPr="00327F74">
        <w:rPr>
          <w:rFonts w:hint="eastAsia"/>
        </w:rPr>
        <w:t>三、审计部门的职责和权限</w:t>
      </w:r>
      <w:bookmarkEnd w:id="2"/>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第八条</w:t>
      </w:r>
      <w:r w:rsidRPr="00327F74">
        <w:rPr>
          <w:rFonts w:ascii="仿宋_GB2312" w:eastAsia="仿宋_GB2312" w:hAnsi="宋体" w:hint="eastAsia"/>
          <w:sz w:val="32"/>
          <w:szCs w:val="32"/>
        </w:rPr>
        <w:t xml:space="preserve"> 审计部门对学院和所属单位的下列事项进行审计：</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（一）财务预算、预算的执行和决算。</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（二）各项教育资金的管理和使用。</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（三）与财务收支有关的经济活动。</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（四）国有资产的管理和使用。</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（五）基建、修缮（装饰）工程项目。</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（六）学院有关单位、部门负责人经济责任的履行情况。</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（七）校办产业的资产、负债和损益。</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（八）办学效益、经济效益。</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（九）国家财经法规和上级部门、本单位财经规章制度的执行。</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lastRenderedPageBreak/>
        <w:t>（十）内部控制制度的建立、健全和执行。</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（十一）学院负责人和上级主管部门交办的其它审计事项。</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第九条</w:t>
      </w:r>
      <w:r w:rsidRPr="00327F74">
        <w:rPr>
          <w:rFonts w:ascii="仿宋_GB2312" w:eastAsia="仿宋_GB2312" w:hAnsi="宋体" w:hint="eastAsia"/>
          <w:sz w:val="32"/>
          <w:szCs w:val="32"/>
        </w:rPr>
        <w:t xml:space="preserve"> 审计部门对学院和所属单位财务收支及其有关经济活动中的重大事项进行审计调查，向学院领导和上级主管部门反映情况，提出加强管理的意见和建议。</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第十条</w:t>
      </w:r>
      <w:r w:rsidRPr="00327F74">
        <w:rPr>
          <w:rFonts w:ascii="仿宋_GB2312" w:eastAsia="仿宋_GB2312" w:hAnsi="宋体" w:hint="eastAsia"/>
          <w:sz w:val="32"/>
          <w:szCs w:val="32"/>
        </w:rPr>
        <w:t xml:space="preserve"> 对学院与境内、外经济组织兴办合资、合作经营企业以及合作项目等投入资金、财产的经营状况及其效益，依照有关规定，进行审计或审计调查。</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第十一条</w:t>
      </w:r>
      <w:r w:rsidRPr="00327F74">
        <w:rPr>
          <w:rFonts w:ascii="仿宋_GB2312" w:eastAsia="仿宋_GB2312" w:hAnsi="宋体" w:hint="eastAsia"/>
          <w:sz w:val="32"/>
          <w:szCs w:val="32"/>
        </w:rPr>
        <w:t xml:space="preserve"> 下列事项需经审计部门审签，方为有效：</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（一）各种专项经费的结算和决算的上报。</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（二）自筹基建经费的使用，基建、修缮工程的结算。</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（三）校办产业关、停、并、转时清产核资的结果。</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（四）大宗物品及仪器设备购置合同。</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（五）科研课题经费使用结果的上报。</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（六）学院领导决定需要审签的其他事项。</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第十二条</w:t>
      </w:r>
      <w:r w:rsidRPr="00327F74">
        <w:rPr>
          <w:rFonts w:ascii="仿宋_GB2312" w:eastAsia="仿宋_GB2312" w:hAnsi="宋体" w:hint="eastAsia"/>
          <w:sz w:val="32"/>
          <w:szCs w:val="32"/>
        </w:rPr>
        <w:t xml:space="preserve"> 审计部门对学院所属单位财务收支及其有关问题提供咨询服务。</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第十三条</w:t>
      </w:r>
      <w:r w:rsidRPr="00327F74">
        <w:rPr>
          <w:rFonts w:ascii="仿宋_GB2312" w:eastAsia="仿宋_GB2312" w:hAnsi="宋体" w:hint="eastAsia"/>
          <w:sz w:val="32"/>
          <w:szCs w:val="32"/>
        </w:rPr>
        <w:t xml:space="preserve"> 审计部门在审计范围内，具有下列主要权限：</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（一）根据审计工作需要，要求有关单位按时报送财务计划、预算、决算、报表和有关文件、资料等。</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（二）审核凭证、帐表和决算，检查资金和财产，检测</w:t>
      </w:r>
      <w:r w:rsidRPr="00327F74">
        <w:rPr>
          <w:rFonts w:ascii="仿宋_GB2312" w:eastAsia="仿宋_GB2312" w:hAnsi="宋体" w:hint="eastAsia"/>
          <w:sz w:val="32"/>
          <w:szCs w:val="32"/>
        </w:rPr>
        <w:lastRenderedPageBreak/>
        <w:t>财务会计软件，查阅有关文件和资料。</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（三）参加学院财经工作会议和其他有关会议。</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（四）对审计涉及的有关事项，向有关单位和人员进行调查并索取有关文件、资料和证明材料。</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（五）对正在进行的严重违反财经法纪、严重损失浪费的行为，经学院领导同意，做出临时的制止决定。</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（六）对阻挠、妨碍审计工作以及拒绝提供有关资料的，经学院领导批准，采取封存</w:t>
      </w:r>
      <w:proofErr w:type="gramStart"/>
      <w:r w:rsidRPr="00327F74">
        <w:rPr>
          <w:rFonts w:ascii="仿宋_GB2312" w:eastAsia="仿宋_GB2312" w:hAnsi="宋体" w:hint="eastAsia"/>
          <w:sz w:val="32"/>
          <w:szCs w:val="32"/>
        </w:rPr>
        <w:t>帐册</w:t>
      </w:r>
      <w:proofErr w:type="gramEnd"/>
      <w:r w:rsidRPr="00327F74">
        <w:rPr>
          <w:rFonts w:ascii="仿宋_GB2312" w:eastAsia="仿宋_GB2312" w:hAnsi="宋体" w:hint="eastAsia"/>
          <w:sz w:val="32"/>
          <w:szCs w:val="32"/>
        </w:rPr>
        <w:t>和资财等临时措施，并提出追究有关人员责任的建议。</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（七）提出改进管理、提高资金使用效益的建议，对违反财经法纪和造成损失浪费的行为提出纠正、处理的意见，对严重违反财经法纪和造成严重损失浪费的有关人员提出移交纪检、监察部门处理的建议。</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（八）监督、检查学院领导批准的审计决定或审计意见书的执行情况。</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（九）对审计工作的重大事项，及时向学院领导和上级主管部门反映。</w:t>
      </w:r>
      <w:bookmarkStart w:id="3" w:name="_Toc485747396"/>
    </w:p>
    <w:p w:rsidR="00BA3900" w:rsidRPr="00327F74" w:rsidRDefault="00BA3900" w:rsidP="00327F74">
      <w:pPr>
        <w:pStyle w:val="a3"/>
        <w:spacing w:beforeLines="50" w:before="156" w:afterLines="50" w:after="156"/>
        <w:rPr>
          <w:rFonts w:hint="eastAsia"/>
        </w:rPr>
      </w:pPr>
      <w:r w:rsidRPr="00327F74">
        <w:rPr>
          <w:rFonts w:hint="eastAsia"/>
        </w:rPr>
        <w:t>四、审计工作程序</w:t>
      </w:r>
      <w:bookmarkEnd w:id="3"/>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第十四条</w:t>
      </w:r>
      <w:r w:rsidRPr="00327F74">
        <w:rPr>
          <w:rFonts w:ascii="仿宋_GB2312" w:eastAsia="仿宋_GB2312" w:hAnsi="宋体" w:hint="eastAsia"/>
          <w:sz w:val="32"/>
          <w:szCs w:val="32"/>
        </w:rPr>
        <w:t xml:space="preserve"> 审计部门应当根据学院的工作安排，以及上级主管部门的工作部署，拟定审计工作计划，报经院长或院长委托的主管领导批准后组织实施。</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第十五条</w:t>
      </w:r>
      <w:r w:rsidRPr="00327F74">
        <w:rPr>
          <w:rFonts w:ascii="仿宋_GB2312" w:eastAsia="仿宋_GB2312" w:hAnsi="宋体" w:hint="eastAsia"/>
          <w:sz w:val="32"/>
          <w:szCs w:val="32"/>
        </w:rPr>
        <w:t xml:space="preserve"> 审计部门根据审计工作计划确定审计事项，</w:t>
      </w:r>
      <w:r w:rsidRPr="00327F74">
        <w:rPr>
          <w:rFonts w:ascii="仿宋_GB2312" w:eastAsia="仿宋_GB2312" w:hAnsi="宋体" w:hint="eastAsia"/>
          <w:sz w:val="32"/>
          <w:szCs w:val="32"/>
        </w:rPr>
        <w:lastRenderedPageBreak/>
        <w:t>并于实施前向被审计单位或被审计人送达审计通知书。</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第十六条</w:t>
      </w:r>
      <w:r w:rsidRPr="00327F74">
        <w:rPr>
          <w:rFonts w:ascii="仿宋_GB2312" w:eastAsia="仿宋_GB2312" w:hAnsi="宋体" w:hint="eastAsia"/>
          <w:sz w:val="32"/>
          <w:szCs w:val="32"/>
        </w:rPr>
        <w:t xml:space="preserve"> 审计人员实施审计过程中，应当填写审计工作底稿并取得有关证明材料。</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第十七条</w:t>
      </w:r>
      <w:r w:rsidRPr="00327F74">
        <w:rPr>
          <w:rFonts w:ascii="仿宋_GB2312" w:eastAsia="仿宋_GB2312" w:hAnsi="宋体" w:hint="eastAsia"/>
          <w:sz w:val="32"/>
          <w:szCs w:val="32"/>
        </w:rPr>
        <w:t xml:space="preserve"> 审计终结，提出审计报告，征求被审计单位或被审计人意见。被审计单位或被审计人应当自接到审计报告之日起十日内，将其书面意见送交审计部门，逾期视为无异议。</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第十八条</w:t>
      </w:r>
      <w:r w:rsidRPr="00327F74">
        <w:rPr>
          <w:rFonts w:ascii="仿宋_GB2312" w:eastAsia="仿宋_GB2312" w:hAnsi="宋体" w:hint="eastAsia"/>
          <w:sz w:val="32"/>
          <w:szCs w:val="32"/>
        </w:rPr>
        <w:t xml:space="preserve"> 审计部门审定审计报告，对审计事项</w:t>
      </w:r>
      <w:proofErr w:type="gramStart"/>
      <w:r w:rsidRPr="00327F74">
        <w:rPr>
          <w:rFonts w:ascii="仿宋_GB2312" w:eastAsia="仿宋_GB2312" w:hAnsi="宋体" w:hint="eastAsia"/>
          <w:sz w:val="32"/>
          <w:szCs w:val="32"/>
        </w:rPr>
        <w:t>作出</w:t>
      </w:r>
      <w:proofErr w:type="gramEnd"/>
      <w:r w:rsidRPr="00327F74">
        <w:rPr>
          <w:rFonts w:ascii="仿宋_GB2312" w:eastAsia="仿宋_GB2312" w:hAnsi="宋体" w:hint="eastAsia"/>
          <w:sz w:val="32"/>
          <w:szCs w:val="32"/>
        </w:rPr>
        <w:t>评价，出具审计意见书，对需要处理的依据有关法规做出审计决定。并将审计报告、审计意见书和审计决定一并报院长或院长委托的主管领导审批，院长或院长委托的主管领导在二十日内批复，并责成审计部门具体办理和监督执行。经批准的审计决定、审计意见书，应当及时送达被审计单位和有关单位，被审计单位和有关单位必须执行。</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第十九条</w:t>
      </w:r>
      <w:r w:rsidRPr="00327F74">
        <w:rPr>
          <w:rFonts w:ascii="仿宋_GB2312" w:eastAsia="仿宋_GB2312" w:hAnsi="宋体" w:hint="eastAsia"/>
          <w:sz w:val="32"/>
          <w:szCs w:val="32"/>
        </w:rPr>
        <w:t xml:space="preserve"> 被审计单位或有关单位对审计决定或审计意见书如有异议，可以在收到审计决定和审计意见书之日起十五日内，向院长或院长委托的主管领导提出书面意见，院长或院长委托的主管领导在二十日内做出是否更改的决定。如被审计单位、有关单位或审计部门对学院领导的决定仍有异议，可按规定向上级主管部门提请复审。</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第二十条</w:t>
      </w:r>
      <w:r w:rsidRPr="00327F74">
        <w:rPr>
          <w:rFonts w:ascii="仿宋_GB2312" w:eastAsia="仿宋_GB2312" w:hAnsi="宋体" w:hint="eastAsia"/>
          <w:sz w:val="32"/>
          <w:szCs w:val="32"/>
        </w:rPr>
        <w:t xml:space="preserve"> 审计部门对重要审计事项进行后续审计，检查审计决定或审计意见书的执行情况和结果。</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lastRenderedPageBreak/>
        <w:t>第二十一条</w:t>
      </w:r>
      <w:r w:rsidRPr="00327F74">
        <w:rPr>
          <w:rFonts w:ascii="仿宋_GB2312" w:eastAsia="仿宋_GB2312" w:hAnsi="宋体" w:hint="eastAsia"/>
          <w:sz w:val="32"/>
          <w:szCs w:val="32"/>
        </w:rPr>
        <w:t xml:space="preserve"> 审计部门在审计事项结束后，应当建立审计档案，并按照规定管理。</w:t>
      </w:r>
    </w:p>
    <w:p w:rsidR="00BA3900" w:rsidRPr="00327F74" w:rsidRDefault="00BA3900" w:rsidP="00BA3900">
      <w:pPr>
        <w:pStyle w:val="a3"/>
        <w:spacing w:beforeLines="50" w:before="156" w:afterLines="50" w:after="156"/>
        <w:rPr>
          <w:rFonts w:hint="eastAsia"/>
        </w:rPr>
      </w:pPr>
      <w:bookmarkStart w:id="4" w:name="_Toc485747397"/>
      <w:r w:rsidRPr="00327F74">
        <w:rPr>
          <w:rFonts w:hint="eastAsia"/>
        </w:rPr>
        <w:t>五、责任追究</w:t>
      </w:r>
      <w:bookmarkEnd w:id="4"/>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第二十二条</w:t>
      </w:r>
      <w:r w:rsidRPr="00327F74">
        <w:rPr>
          <w:rFonts w:ascii="仿宋_GB2312" w:eastAsia="仿宋_GB2312" w:hAnsi="宋体" w:hint="eastAsia"/>
          <w:sz w:val="32"/>
          <w:szCs w:val="32"/>
        </w:rPr>
        <w:t xml:space="preserve"> 违反本规定，有下列行为之一的单位和个人，根据情节轻重，审计部门可以提出通报批评、给予党纪、政纪处分的建议，报请学院领导或移交纪检、监察部门处理。</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（一）拒绝或拖延提供与审计事项有关的文件、会计资料和证明材料的。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（二）转移、隐匿、篡改、销毁有关文件和会计资料的。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（三）转移、隐匿违法所得财产的。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（四）弄虚作假、隐瞒事实真相的。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（五）阻挠审计人员行使职权，抗拒、破坏监督检查的。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（六）拒不执行审计决定和审计意见的。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（七）报复陷害审计人员和检举人的。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上述各项所</w:t>
      </w:r>
      <w:proofErr w:type="gramStart"/>
      <w:r w:rsidRPr="00327F74">
        <w:rPr>
          <w:rFonts w:ascii="仿宋_GB2312" w:eastAsia="仿宋_GB2312" w:hAnsi="宋体" w:hint="eastAsia"/>
          <w:sz w:val="32"/>
          <w:szCs w:val="32"/>
        </w:rPr>
        <w:t>列行</w:t>
      </w:r>
      <w:proofErr w:type="gramEnd"/>
      <w:r w:rsidRPr="00327F74">
        <w:rPr>
          <w:rFonts w:ascii="仿宋_GB2312" w:eastAsia="仿宋_GB2312" w:hAnsi="宋体" w:hint="eastAsia"/>
          <w:sz w:val="32"/>
          <w:szCs w:val="32"/>
        </w:rPr>
        <w:t>为构成犯罪的，应移交司法机关处理。</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第二十三条</w:t>
      </w:r>
      <w:r w:rsidRPr="00327F74">
        <w:rPr>
          <w:rFonts w:ascii="仿宋_GB2312" w:eastAsia="仿宋_GB2312" w:hAnsi="宋体" w:hint="eastAsia"/>
          <w:sz w:val="32"/>
          <w:szCs w:val="32"/>
        </w:rPr>
        <w:t xml:space="preserve"> 审计部门和审计人员违反本规定，有下列行为之一的，学院应根据情节轻重，给予警告、罚款或提请纪检、监察部门给予党纪、政纪处分。</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（一）利用职权，谋取私利的。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（二）弄虚作假，徇私舞弊的。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（三）玩忽职守，给国家和单位造成重大损失的。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t>（四）泄漏国家秘密的。</w:t>
      </w:r>
    </w:p>
    <w:p w:rsidR="00BA3900" w:rsidRPr="00327F74" w:rsidRDefault="00BA3900" w:rsidP="00BA3900">
      <w:pPr>
        <w:adjustRightInd w:val="0"/>
        <w:snapToGrid w:val="0"/>
        <w:ind w:firstLineChars="200" w:firstLine="640"/>
        <w:rPr>
          <w:rFonts w:ascii="仿宋_GB2312" w:eastAsia="仿宋_GB2312" w:hAnsi="宋体" w:hint="eastAsia"/>
          <w:sz w:val="32"/>
          <w:szCs w:val="32"/>
        </w:rPr>
      </w:pPr>
      <w:r w:rsidRPr="00327F74">
        <w:rPr>
          <w:rFonts w:ascii="仿宋_GB2312" w:eastAsia="仿宋_GB2312" w:hAnsi="宋体" w:hint="eastAsia"/>
          <w:sz w:val="32"/>
          <w:szCs w:val="32"/>
        </w:rPr>
        <w:lastRenderedPageBreak/>
        <w:t>上述各款所</w:t>
      </w:r>
      <w:proofErr w:type="gramStart"/>
      <w:r w:rsidRPr="00327F74">
        <w:rPr>
          <w:rFonts w:ascii="仿宋_GB2312" w:eastAsia="仿宋_GB2312" w:hAnsi="宋体" w:hint="eastAsia"/>
          <w:sz w:val="32"/>
          <w:szCs w:val="32"/>
        </w:rPr>
        <w:t>列行</w:t>
      </w:r>
      <w:proofErr w:type="gramEnd"/>
      <w:r w:rsidRPr="00327F74">
        <w:rPr>
          <w:rFonts w:ascii="仿宋_GB2312" w:eastAsia="仿宋_GB2312" w:hAnsi="宋体" w:hint="eastAsia"/>
          <w:sz w:val="32"/>
          <w:szCs w:val="32"/>
        </w:rPr>
        <w:t>为构成犯罪的，应移交司法机关处理。</w:t>
      </w:r>
    </w:p>
    <w:p w:rsidR="00BA3900" w:rsidRPr="00327F74" w:rsidRDefault="00BA3900" w:rsidP="00327F74">
      <w:pPr>
        <w:pStyle w:val="a3"/>
        <w:spacing w:beforeLines="50" w:before="156" w:afterLines="50" w:after="156"/>
        <w:rPr>
          <w:rFonts w:hint="eastAsia"/>
        </w:rPr>
      </w:pPr>
      <w:bookmarkStart w:id="5" w:name="_Toc485747398"/>
      <w:r w:rsidRPr="00327F74">
        <w:rPr>
          <w:rFonts w:hint="eastAsia"/>
        </w:rPr>
        <w:t>六、附 则</w:t>
      </w:r>
      <w:bookmarkEnd w:id="5"/>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第二十四条</w:t>
      </w:r>
      <w:r w:rsidRPr="00327F74">
        <w:rPr>
          <w:rFonts w:ascii="仿宋_GB2312" w:eastAsia="仿宋_GB2312" w:hAnsi="宋体" w:hint="eastAsia"/>
          <w:sz w:val="32"/>
          <w:szCs w:val="32"/>
        </w:rPr>
        <w:t xml:space="preserve">  本规定由财务审计处负责解释。</w:t>
      </w:r>
    </w:p>
    <w:p w:rsidR="00BA3900" w:rsidRPr="00327F74" w:rsidRDefault="00BA3900" w:rsidP="00BA3900">
      <w:pPr>
        <w:adjustRightInd w:val="0"/>
        <w:snapToGrid w:val="0"/>
        <w:ind w:firstLineChars="200" w:firstLine="643"/>
        <w:rPr>
          <w:rFonts w:ascii="仿宋_GB2312" w:eastAsia="仿宋_GB2312" w:hAnsi="宋体" w:hint="eastAsia"/>
          <w:sz w:val="32"/>
          <w:szCs w:val="32"/>
        </w:rPr>
      </w:pPr>
      <w:r w:rsidRPr="00327F74">
        <w:rPr>
          <w:rFonts w:ascii="仿宋_GB2312" w:eastAsia="仿宋_GB2312" w:hAnsi="宋体" w:hint="eastAsia"/>
          <w:b/>
          <w:sz w:val="32"/>
          <w:szCs w:val="32"/>
        </w:rPr>
        <w:t>第二十五条</w:t>
      </w:r>
      <w:r w:rsidRPr="00327F74">
        <w:rPr>
          <w:rFonts w:ascii="仿宋_GB2312" w:eastAsia="仿宋_GB2312" w:hAnsi="宋体" w:hint="eastAsia"/>
          <w:sz w:val="32"/>
          <w:szCs w:val="32"/>
        </w:rPr>
        <w:t xml:space="preserve">  本规定自签发之日起施行。</w:t>
      </w:r>
    </w:p>
    <w:p w:rsidR="008D6F76" w:rsidRPr="00327F74" w:rsidRDefault="008D6F76">
      <w:pPr>
        <w:rPr>
          <w:rFonts w:ascii="仿宋_GB2312" w:eastAsia="仿宋_GB2312" w:hint="eastAsia"/>
          <w:sz w:val="32"/>
          <w:szCs w:val="32"/>
        </w:rPr>
      </w:pPr>
      <w:bookmarkStart w:id="6" w:name="_GoBack"/>
      <w:bookmarkEnd w:id="6"/>
    </w:p>
    <w:sectPr w:rsidR="008D6F76" w:rsidRPr="00327F74" w:rsidSect="008D6F7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177" w:rsidRDefault="00AC3177" w:rsidP="00327F74">
      <w:pPr>
        <w:spacing w:line="240" w:lineRule="auto"/>
      </w:pPr>
      <w:r>
        <w:separator/>
      </w:r>
    </w:p>
  </w:endnote>
  <w:endnote w:type="continuationSeparator" w:id="0">
    <w:p w:rsidR="00AC3177" w:rsidRDefault="00AC3177" w:rsidP="00327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429982"/>
      <w:docPartObj>
        <w:docPartGallery w:val="Page Numbers (Bottom of Page)"/>
        <w:docPartUnique/>
      </w:docPartObj>
    </w:sdtPr>
    <w:sdtContent>
      <w:p w:rsidR="00327F74" w:rsidRDefault="00327F74">
        <w:pPr>
          <w:pStyle w:val="a7"/>
          <w:jc w:val="center"/>
        </w:pPr>
        <w:r>
          <w:fldChar w:fldCharType="begin"/>
        </w:r>
        <w:r>
          <w:instrText>PAGE   \* MERGEFORMAT</w:instrText>
        </w:r>
        <w:r>
          <w:fldChar w:fldCharType="separate"/>
        </w:r>
        <w:r w:rsidRPr="00327F74">
          <w:rPr>
            <w:noProof/>
            <w:lang w:val="zh-CN"/>
          </w:rPr>
          <w:t>8</w:t>
        </w:r>
        <w:r>
          <w:fldChar w:fldCharType="end"/>
        </w:r>
      </w:p>
    </w:sdtContent>
  </w:sdt>
  <w:p w:rsidR="00327F74" w:rsidRDefault="00327F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177" w:rsidRDefault="00AC3177" w:rsidP="00327F74">
      <w:pPr>
        <w:spacing w:line="240" w:lineRule="auto"/>
      </w:pPr>
      <w:r>
        <w:separator/>
      </w:r>
    </w:p>
  </w:footnote>
  <w:footnote w:type="continuationSeparator" w:id="0">
    <w:p w:rsidR="00AC3177" w:rsidRDefault="00AC3177" w:rsidP="00327F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00"/>
    <w:rsid w:val="00327F74"/>
    <w:rsid w:val="005B50F6"/>
    <w:rsid w:val="008D6F76"/>
    <w:rsid w:val="00AC3177"/>
    <w:rsid w:val="00BA39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07C50-5DD4-459A-81C5-70B2BA0F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900"/>
    <w:pPr>
      <w:widowControl w:val="0"/>
      <w:spacing w:line="360" w:lineRule="auto"/>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BA39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节"/>
    <w:basedOn w:val="a4"/>
    <w:link w:val="Char"/>
    <w:qFormat/>
    <w:rsid w:val="00BA3900"/>
    <w:pPr>
      <w:jc w:val="center"/>
    </w:pPr>
    <w:rPr>
      <w:rFonts w:ascii="黑体" w:eastAsia="黑体" w:hAnsi="黑体"/>
      <w:sz w:val="32"/>
      <w:szCs w:val="32"/>
    </w:rPr>
  </w:style>
  <w:style w:type="character" w:customStyle="1" w:styleId="Char">
    <w:name w:val="章节 Char"/>
    <w:link w:val="a3"/>
    <w:rsid w:val="00BA3900"/>
    <w:rPr>
      <w:rFonts w:ascii="黑体" w:eastAsia="黑体" w:hAnsi="黑体" w:cs="Times New Roman"/>
      <w:sz w:val="32"/>
      <w:szCs w:val="32"/>
    </w:rPr>
  </w:style>
  <w:style w:type="paragraph" w:customStyle="1" w:styleId="2">
    <w:name w:val="2制度名称"/>
    <w:basedOn w:val="3"/>
    <w:link w:val="2Char"/>
    <w:qFormat/>
    <w:rsid w:val="00BA3900"/>
    <w:pPr>
      <w:adjustRightInd w:val="0"/>
      <w:snapToGrid w:val="0"/>
      <w:spacing w:beforeLines="50" w:before="156" w:afterLines="50" w:after="156" w:line="360" w:lineRule="auto"/>
      <w:jc w:val="center"/>
    </w:pPr>
    <w:rPr>
      <w:rFonts w:ascii="黑体" w:eastAsia="黑体" w:hAnsi="黑体"/>
      <w:b w:val="0"/>
      <w:sz w:val="36"/>
    </w:rPr>
  </w:style>
  <w:style w:type="character" w:customStyle="1" w:styleId="2Char">
    <w:name w:val="2制度名称 Char"/>
    <w:link w:val="2"/>
    <w:rsid w:val="00BA3900"/>
    <w:rPr>
      <w:rFonts w:ascii="黑体" w:eastAsia="黑体" w:hAnsi="黑体" w:cs="Times New Roman"/>
      <w:bCs/>
      <w:sz w:val="36"/>
      <w:szCs w:val="32"/>
    </w:rPr>
  </w:style>
  <w:style w:type="paragraph" w:styleId="a4">
    <w:name w:val="Body Text"/>
    <w:basedOn w:val="a"/>
    <w:link w:val="Char0"/>
    <w:uiPriority w:val="99"/>
    <w:semiHidden/>
    <w:unhideWhenUsed/>
    <w:rsid w:val="00BA3900"/>
    <w:pPr>
      <w:spacing w:after="120"/>
    </w:pPr>
  </w:style>
  <w:style w:type="character" w:customStyle="1" w:styleId="Char0">
    <w:name w:val="正文文本 Char"/>
    <w:basedOn w:val="a0"/>
    <w:link w:val="a4"/>
    <w:uiPriority w:val="99"/>
    <w:semiHidden/>
    <w:rsid w:val="00BA3900"/>
    <w:rPr>
      <w:rFonts w:ascii="Times New Roman" w:eastAsia="宋体" w:hAnsi="Times New Roman" w:cs="Times New Roman"/>
      <w:szCs w:val="24"/>
    </w:rPr>
  </w:style>
  <w:style w:type="character" w:customStyle="1" w:styleId="3Char">
    <w:name w:val="标题 3 Char"/>
    <w:basedOn w:val="a0"/>
    <w:link w:val="3"/>
    <w:uiPriority w:val="9"/>
    <w:semiHidden/>
    <w:rsid w:val="00BA3900"/>
    <w:rPr>
      <w:rFonts w:ascii="Times New Roman" w:eastAsia="宋体" w:hAnsi="Times New Roman" w:cs="Times New Roman"/>
      <w:b/>
      <w:bCs/>
      <w:sz w:val="32"/>
      <w:szCs w:val="32"/>
    </w:rPr>
  </w:style>
  <w:style w:type="paragraph" w:styleId="a5">
    <w:name w:val="Date"/>
    <w:basedOn w:val="a"/>
    <w:next w:val="a"/>
    <w:link w:val="Char1"/>
    <w:uiPriority w:val="99"/>
    <w:semiHidden/>
    <w:unhideWhenUsed/>
    <w:rsid w:val="00327F74"/>
    <w:pPr>
      <w:ind w:leftChars="2500" w:left="100"/>
    </w:pPr>
  </w:style>
  <w:style w:type="character" w:customStyle="1" w:styleId="Char1">
    <w:name w:val="日期 Char"/>
    <w:basedOn w:val="a0"/>
    <w:link w:val="a5"/>
    <w:uiPriority w:val="99"/>
    <w:semiHidden/>
    <w:rsid w:val="00327F74"/>
    <w:rPr>
      <w:rFonts w:ascii="Times New Roman" w:eastAsia="宋体" w:hAnsi="Times New Roman" w:cs="Times New Roman"/>
      <w:szCs w:val="24"/>
    </w:rPr>
  </w:style>
  <w:style w:type="paragraph" w:styleId="a6">
    <w:name w:val="header"/>
    <w:basedOn w:val="a"/>
    <w:link w:val="Char2"/>
    <w:uiPriority w:val="99"/>
    <w:unhideWhenUsed/>
    <w:rsid w:val="00327F7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6"/>
    <w:uiPriority w:val="99"/>
    <w:rsid w:val="00327F74"/>
    <w:rPr>
      <w:rFonts w:ascii="Times New Roman" w:eastAsia="宋体" w:hAnsi="Times New Roman" w:cs="Times New Roman"/>
      <w:sz w:val="18"/>
      <w:szCs w:val="18"/>
    </w:rPr>
  </w:style>
  <w:style w:type="paragraph" w:styleId="a7">
    <w:name w:val="footer"/>
    <w:basedOn w:val="a"/>
    <w:link w:val="Char3"/>
    <w:uiPriority w:val="99"/>
    <w:unhideWhenUsed/>
    <w:rsid w:val="00327F74"/>
    <w:pPr>
      <w:tabs>
        <w:tab w:val="center" w:pos="4153"/>
        <w:tab w:val="right" w:pos="8306"/>
      </w:tabs>
      <w:snapToGrid w:val="0"/>
      <w:spacing w:line="240" w:lineRule="auto"/>
      <w:jc w:val="left"/>
    </w:pPr>
    <w:rPr>
      <w:sz w:val="18"/>
      <w:szCs w:val="18"/>
    </w:rPr>
  </w:style>
  <w:style w:type="character" w:customStyle="1" w:styleId="Char3">
    <w:name w:val="页脚 Char"/>
    <w:basedOn w:val="a0"/>
    <w:link w:val="a7"/>
    <w:uiPriority w:val="99"/>
    <w:rsid w:val="00327F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6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bgs-wy</cp:lastModifiedBy>
  <cp:revision>2</cp:revision>
  <dcterms:created xsi:type="dcterms:W3CDTF">2017-09-30T00:40:00Z</dcterms:created>
  <dcterms:modified xsi:type="dcterms:W3CDTF">2017-10-12T03:18:00Z</dcterms:modified>
</cp:coreProperties>
</file>