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EEE" w:rsidRPr="008B2EEE" w:rsidRDefault="008B2EEE" w:rsidP="008B2EEE">
      <w:pPr>
        <w:widowControl/>
        <w:shd w:val="clear" w:color="auto" w:fill="FFFFFF"/>
        <w:spacing w:line="360" w:lineRule="atLeast"/>
        <w:ind w:firstLine="480"/>
        <w:jc w:val="center"/>
        <w:rPr>
          <w:rFonts w:ascii="Arial" w:eastAsia="宋体" w:hAnsi="Arial" w:cs="Arial"/>
          <w:color w:val="333333"/>
          <w:kern w:val="0"/>
          <w:szCs w:val="21"/>
        </w:rPr>
      </w:pPr>
      <w:r w:rsidRPr="008B2EEE">
        <w:rPr>
          <w:rFonts w:ascii="Arial" w:eastAsia="宋体" w:hAnsi="Arial" w:cs="Arial"/>
          <w:b/>
          <w:bCs/>
          <w:color w:val="333333"/>
          <w:kern w:val="0"/>
          <w:szCs w:val="21"/>
        </w:rPr>
        <w:t>山东省政府采购管理办法</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2013</w:t>
      </w:r>
      <w:r w:rsidRPr="008B2EEE">
        <w:rPr>
          <w:rFonts w:ascii="Arial" w:eastAsia="宋体" w:hAnsi="Arial" w:cs="Arial"/>
          <w:color w:val="333333"/>
          <w:kern w:val="0"/>
          <w:szCs w:val="21"/>
        </w:rPr>
        <w:t>年</w:t>
      </w:r>
      <w:r w:rsidRPr="008B2EEE">
        <w:rPr>
          <w:rFonts w:ascii="Arial" w:eastAsia="宋体" w:hAnsi="Arial" w:cs="Arial"/>
          <w:color w:val="333333"/>
          <w:kern w:val="0"/>
          <w:szCs w:val="21"/>
        </w:rPr>
        <w:t>7</w:t>
      </w:r>
      <w:r w:rsidRPr="008B2EEE">
        <w:rPr>
          <w:rFonts w:ascii="Arial" w:eastAsia="宋体" w:hAnsi="Arial" w:cs="Arial"/>
          <w:color w:val="333333"/>
          <w:kern w:val="0"/>
          <w:szCs w:val="21"/>
        </w:rPr>
        <w:t>月</w:t>
      </w:r>
      <w:r w:rsidRPr="008B2EEE">
        <w:rPr>
          <w:rFonts w:ascii="Arial" w:eastAsia="宋体" w:hAnsi="Arial" w:cs="Arial"/>
          <w:color w:val="333333"/>
          <w:kern w:val="0"/>
          <w:szCs w:val="21"/>
        </w:rPr>
        <w:t>2</w:t>
      </w:r>
      <w:r w:rsidRPr="008B2EEE">
        <w:rPr>
          <w:rFonts w:ascii="Arial" w:eastAsia="宋体" w:hAnsi="Arial" w:cs="Arial"/>
          <w:color w:val="333333"/>
          <w:kern w:val="0"/>
          <w:szCs w:val="21"/>
        </w:rPr>
        <w:t>日山东省人民政府令第</w:t>
      </w:r>
      <w:r w:rsidRPr="008B2EEE">
        <w:rPr>
          <w:rFonts w:ascii="Arial" w:eastAsia="宋体" w:hAnsi="Arial" w:cs="Arial"/>
          <w:color w:val="333333"/>
          <w:kern w:val="0"/>
          <w:szCs w:val="21"/>
        </w:rPr>
        <w:t>262</w:t>
      </w:r>
      <w:r w:rsidRPr="008B2EEE">
        <w:rPr>
          <w:rFonts w:ascii="Arial" w:eastAsia="宋体" w:hAnsi="Arial" w:cs="Arial"/>
          <w:color w:val="333333"/>
          <w:kern w:val="0"/>
          <w:szCs w:val="21"/>
        </w:rPr>
        <w:t>号公布</w:t>
      </w:r>
      <w:r w:rsidRPr="008B2EEE">
        <w:rPr>
          <w:rFonts w:ascii="Arial" w:eastAsia="宋体" w:hAnsi="Arial" w:cs="Arial"/>
          <w:color w:val="333333"/>
          <w:kern w:val="0"/>
          <w:szCs w:val="21"/>
        </w:rPr>
        <w:t xml:space="preserve"> </w:t>
      </w:r>
      <w:r w:rsidRPr="008B2EEE">
        <w:rPr>
          <w:rFonts w:ascii="Arial" w:eastAsia="宋体" w:hAnsi="Arial" w:cs="Arial"/>
          <w:color w:val="333333"/>
          <w:kern w:val="0"/>
          <w:szCs w:val="21"/>
        </w:rPr>
        <w:t>根据</w:t>
      </w:r>
      <w:bookmarkStart w:id="0" w:name="_GoBack"/>
      <w:r w:rsidRPr="008B2EEE">
        <w:rPr>
          <w:rFonts w:ascii="Arial" w:eastAsia="宋体" w:hAnsi="Arial" w:cs="Arial"/>
          <w:color w:val="333333"/>
          <w:kern w:val="0"/>
          <w:szCs w:val="21"/>
        </w:rPr>
        <w:t>2018</w:t>
      </w:r>
      <w:r w:rsidRPr="008B2EEE">
        <w:rPr>
          <w:rFonts w:ascii="Arial" w:eastAsia="宋体" w:hAnsi="Arial" w:cs="Arial"/>
          <w:color w:val="333333"/>
          <w:kern w:val="0"/>
          <w:szCs w:val="21"/>
        </w:rPr>
        <w:t>年</w:t>
      </w:r>
      <w:r w:rsidRPr="008B2EEE">
        <w:rPr>
          <w:rFonts w:ascii="Arial" w:eastAsia="宋体" w:hAnsi="Arial" w:cs="Arial"/>
          <w:color w:val="333333"/>
          <w:kern w:val="0"/>
          <w:szCs w:val="21"/>
        </w:rPr>
        <w:t>1</w:t>
      </w:r>
      <w:r w:rsidRPr="008B2EEE">
        <w:rPr>
          <w:rFonts w:ascii="Arial" w:eastAsia="宋体" w:hAnsi="Arial" w:cs="Arial"/>
          <w:color w:val="333333"/>
          <w:kern w:val="0"/>
          <w:szCs w:val="21"/>
        </w:rPr>
        <w:t>月</w:t>
      </w:r>
      <w:r w:rsidRPr="008B2EEE">
        <w:rPr>
          <w:rFonts w:ascii="Arial" w:eastAsia="宋体" w:hAnsi="Arial" w:cs="Arial"/>
          <w:color w:val="333333"/>
          <w:kern w:val="0"/>
          <w:szCs w:val="21"/>
        </w:rPr>
        <w:t>24</w:t>
      </w:r>
      <w:r w:rsidRPr="008B2EEE">
        <w:rPr>
          <w:rFonts w:ascii="Arial" w:eastAsia="宋体" w:hAnsi="Arial" w:cs="Arial"/>
          <w:color w:val="333333"/>
          <w:kern w:val="0"/>
          <w:szCs w:val="21"/>
        </w:rPr>
        <w:t>日</w:t>
      </w:r>
      <w:bookmarkEnd w:id="0"/>
      <w:r w:rsidRPr="008B2EEE">
        <w:rPr>
          <w:rFonts w:ascii="Arial" w:eastAsia="宋体" w:hAnsi="Arial" w:cs="Arial"/>
          <w:color w:val="333333"/>
          <w:kern w:val="0"/>
          <w:szCs w:val="21"/>
        </w:rPr>
        <w:t>山东省人民政府令第</w:t>
      </w:r>
      <w:r w:rsidRPr="008B2EEE">
        <w:rPr>
          <w:rFonts w:ascii="Arial" w:eastAsia="宋体" w:hAnsi="Arial" w:cs="Arial"/>
          <w:color w:val="333333"/>
          <w:kern w:val="0"/>
          <w:szCs w:val="21"/>
        </w:rPr>
        <w:t>311</w:t>
      </w:r>
      <w:r w:rsidRPr="008B2EEE">
        <w:rPr>
          <w:rFonts w:ascii="Arial" w:eastAsia="宋体" w:hAnsi="Arial" w:cs="Arial"/>
          <w:color w:val="333333"/>
          <w:kern w:val="0"/>
          <w:szCs w:val="21"/>
        </w:rPr>
        <w:t>号修订）</w:t>
      </w:r>
      <w:r w:rsidRPr="008B2EEE">
        <w:rPr>
          <w:rFonts w:ascii="Arial" w:eastAsia="宋体" w:hAnsi="Arial" w:cs="Arial"/>
          <w:color w:val="3366CC"/>
          <w:kern w:val="0"/>
          <w:sz w:val="16"/>
          <w:szCs w:val="16"/>
          <w:vertAlign w:val="superscript"/>
        </w:rPr>
        <w:t xml:space="preserve"> [1]</w:t>
      </w:r>
      <w:r w:rsidRPr="008B2EEE">
        <w:rPr>
          <w:rFonts w:ascii="Arial" w:eastAsia="宋体" w:hAnsi="Arial" w:cs="Arial"/>
          <w:color w:val="136EC2"/>
          <w:kern w:val="0"/>
          <w:sz w:val="2"/>
          <w:szCs w:val="2"/>
        </w:rPr>
        <w:t> </w:t>
      </w:r>
      <w:r w:rsidRPr="008B2EEE">
        <w:rPr>
          <w:rFonts w:ascii="Arial" w:eastAsia="宋体" w:hAnsi="Arial" w:cs="Arial"/>
          <w:color w:val="333333"/>
          <w:kern w:val="0"/>
          <w:szCs w:val="21"/>
        </w:rPr>
        <w:t xml:space="preserve"> </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第一章　总则</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第一条　为了规范</w:t>
      </w:r>
      <w:hyperlink r:id="rId4" w:tgtFrame="_blank" w:history="1">
        <w:r w:rsidRPr="008B2EEE">
          <w:rPr>
            <w:rFonts w:ascii="Arial" w:eastAsia="宋体" w:hAnsi="Arial" w:cs="Arial"/>
            <w:color w:val="136EC2"/>
            <w:kern w:val="0"/>
            <w:szCs w:val="21"/>
          </w:rPr>
          <w:t>政府采购</w:t>
        </w:r>
      </w:hyperlink>
      <w:r w:rsidRPr="008B2EEE">
        <w:rPr>
          <w:rFonts w:ascii="Arial" w:eastAsia="宋体" w:hAnsi="Arial" w:cs="Arial"/>
          <w:color w:val="333333"/>
          <w:kern w:val="0"/>
          <w:szCs w:val="21"/>
        </w:rPr>
        <w:t>行为，提高政府采购质量和效率，保护政府采购当事人的合法权益，促进廉政建设，根据《中华人民共和国政府采购法》等法律、法规，结合本省实际，制定本办法。</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第二条　在本省行政区域内进行的政府采购，适用本办法。</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政府采购工程以及与工程建设有关的货物、服务，采用招标方式采购的，适用有关招标投标的法律、法规和规章；采用其他方式采购的，适用有关政府采购的法律、法规和本办法。</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第三条　政府采购应当遵循公开、公平、公正和诚实信用的原则，实行监督管理与操作执行相分离的管理体制。</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第四条　政府采购应当有助于实现经济和社会发展政策目标，落实节约能源、环境保护和促进中小企业发展等政策措施。</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政府采购应当采购本国货物、工程和服务。采购进口货物、工程和服务的，应当符合政府采购法律、法规规定的条件并报经财政部门核准。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第五条　县级以上人民政府财政部门负责政府采购的监督管理。监察、审计等部门依法履行与政府采购活动有关的监督管理职责。</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第六条　政府采购信息应当在省人民政府财政部门指定的政府采购信息媒体上及时向社会公开发布，但涉及国家秘密和商业秘密的除外。</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省人民政府财政部门应当加强政府采购信息化建设，制定统一的发展规划，组织建设统一标准的电子化政府采购监督管理与交易平台。</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第二章　政府采购预算和计划</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第七条　采购人在编制年度部门预算时应当一并按照集中采购目录和采购限额标准编报政府采购预算。年度内追加或者调整的部门支出预算中属于政府采购项目的，应当同时追加或者调整政府采购预算。</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省人民政府财政部门根据实际情况，可以确定分别适用于省级、设区的市级、县级的集中采购目录和采购限额标准。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第八条　采购人应当在政府采购预算批复后</w:t>
      </w:r>
      <w:r w:rsidRPr="008B2EEE">
        <w:rPr>
          <w:rFonts w:ascii="Arial" w:eastAsia="宋体" w:hAnsi="Arial" w:cs="Arial"/>
          <w:color w:val="333333"/>
          <w:kern w:val="0"/>
          <w:szCs w:val="21"/>
        </w:rPr>
        <w:t>2</w:t>
      </w:r>
      <w:r w:rsidRPr="008B2EEE">
        <w:rPr>
          <w:rFonts w:ascii="Arial" w:eastAsia="宋体" w:hAnsi="Arial" w:cs="Arial"/>
          <w:color w:val="333333"/>
          <w:kern w:val="0"/>
          <w:szCs w:val="21"/>
        </w:rPr>
        <w:t>个月内编制政府采购计划，报财政部门批准。同一政府采购预算中相同品目的采购项目应当编报一个政府采购计划。</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政府采购计划应当明确采购品目、组织形式、采购方式和采购金额等内容。</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第九条　依法应当公开招标的货物和服务，因特殊情况需要采用公开招标以外的采购方式的，采购人应当在报送采购计划前获得设区的市级以上人民政府财政部门批准。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采用邀请招标、竞争性谈判、单一来源采购、询价以及法律、法规规定的其他采购方式的，应当符合政府采购法律、法规规定的情形。</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采用单一来源采购方式且属于只能从唯一供应商处采购的，应当在省人民政府财政部门指定的政府采购信息媒体上公示。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lastRenderedPageBreak/>
        <w:t>第十条　政府采购预算应当在当年</w:t>
      </w:r>
      <w:r w:rsidRPr="008B2EEE">
        <w:rPr>
          <w:rFonts w:ascii="Arial" w:eastAsia="宋体" w:hAnsi="Arial" w:cs="Arial"/>
          <w:color w:val="333333"/>
          <w:kern w:val="0"/>
          <w:szCs w:val="21"/>
        </w:rPr>
        <w:t>11</w:t>
      </w:r>
      <w:r w:rsidRPr="008B2EEE">
        <w:rPr>
          <w:rFonts w:ascii="Arial" w:eastAsia="宋体" w:hAnsi="Arial" w:cs="Arial"/>
          <w:color w:val="333333"/>
          <w:kern w:val="0"/>
          <w:szCs w:val="21"/>
        </w:rPr>
        <w:t>月底前执行并签订政府采购合同；属于追加预算的，应当在追加预算后</w:t>
      </w:r>
      <w:r w:rsidRPr="008B2EEE">
        <w:rPr>
          <w:rFonts w:ascii="Arial" w:eastAsia="宋体" w:hAnsi="Arial" w:cs="Arial"/>
          <w:color w:val="333333"/>
          <w:kern w:val="0"/>
          <w:szCs w:val="21"/>
        </w:rPr>
        <w:t>3</w:t>
      </w:r>
      <w:r w:rsidRPr="008B2EEE">
        <w:rPr>
          <w:rFonts w:ascii="Arial" w:eastAsia="宋体" w:hAnsi="Arial" w:cs="Arial"/>
          <w:color w:val="333333"/>
          <w:kern w:val="0"/>
          <w:szCs w:val="21"/>
        </w:rPr>
        <w:t>个月内执行并签订政府采购合同；未执行完毕的，应当向同级人民政府财政部门报送书面情况。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政府采购预算无特殊原因未执行的，由财政部门收回。</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第十一条　政府采购必须按照批准的预算和计划执行。未编报政府采购预算和计划的项目，采购人不得组织实施，不得支付采购资金。</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第三章　政府采购组织实施</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第十二条　采购人、采购代理机构应当按照批准的采购方式实施采购。采购代理机构包括集中采购机构和社会代理机构。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集中采购机构应当建立健全内部管理制度和采购价格监测制度，规范采购行为，提高采购质量和效率，实现采购价格低于市场平均价格，并不得将采购项目委托给其他组织或者个人。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第十三条　采购人应当按照政府采购监督管理的规定，及时将政府采购项目委托采购代理机构并签订委托代理协议。</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采购人应当按照公开择优的原则选择采购代理机构，不得委托不符合规定要求的采购代理机构。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第十四条　采购人、采购代理机构应当根据采购项目的特点和需求进行论证，准确、完整地编制采购文件，并按照国家和省有关规定发布采购公告。</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采购文件应当充分披露采购信息，标明实质性要求、条件及评审办法，注明是否允许采购进口产品，并按照落实政府采购政策措施的规定明确优先或者强制采购的要求和评分标准。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需要交纳保证金的，应当在采购文件中载明。供应商可以采用银行票据和专门机构出具的担保函等形式交纳保证金。采用担保函形式交纳的，采购人、采购代理机构不得拒收。</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第十五条　采购文件载明的技术指标应当符合国家和省规定的标准要求，不得有下列限制、排斥潜在供应商的内容：</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设定的资格、技术、商务条件与采购项目的具体特点和实际需要不相适应或者与合同履行无关；</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限定或者指定特定的专利、商标、品牌、原产地或者供应商；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以特定的行政区域或者特定行业的业绩、奖项作为评分因素或者中标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条件；</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就同一采购项目向供应商提供有差别的项目信息；</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五</w:t>
      </w:r>
      <w:r w:rsidRPr="008B2EEE">
        <w:rPr>
          <w:rFonts w:ascii="Arial" w:eastAsia="宋体" w:hAnsi="Arial" w:cs="Arial"/>
          <w:color w:val="333333"/>
          <w:kern w:val="0"/>
          <w:szCs w:val="21"/>
        </w:rPr>
        <w:t>)</w:t>
      </w:r>
      <w:r w:rsidRPr="008B2EEE">
        <w:rPr>
          <w:rFonts w:ascii="Arial" w:eastAsia="宋体" w:hAnsi="Arial" w:cs="Arial"/>
          <w:color w:val="333333"/>
          <w:kern w:val="0"/>
          <w:szCs w:val="21"/>
        </w:rPr>
        <w:t>其他以不合理条件限制、排斥潜在供应商的内容。</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第十六条　供应商应当按照采购文件要求编制投标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文件应当对采购文件</w:t>
      </w:r>
      <w:proofErr w:type="gramStart"/>
      <w:r w:rsidRPr="008B2EEE">
        <w:rPr>
          <w:rFonts w:ascii="Arial" w:eastAsia="宋体" w:hAnsi="Arial" w:cs="Arial"/>
          <w:color w:val="333333"/>
          <w:kern w:val="0"/>
          <w:szCs w:val="21"/>
        </w:rPr>
        <w:t>作出</w:t>
      </w:r>
      <w:proofErr w:type="gramEnd"/>
      <w:r w:rsidRPr="008B2EEE">
        <w:rPr>
          <w:rFonts w:ascii="Arial" w:eastAsia="宋体" w:hAnsi="Arial" w:cs="Arial"/>
          <w:color w:val="333333"/>
          <w:kern w:val="0"/>
          <w:szCs w:val="21"/>
        </w:rPr>
        <w:t>实质性响应。</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供应商应当在采购文件规定的截止时间前，将投标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文件密封后送达指定地点。采购人、采购代理机构收到投标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文件后，应当签收保存。</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lastRenderedPageBreak/>
        <w:t>第十七条　开标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报价</w:t>
      </w:r>
      <w:r w:rsidRPr="008B2EEE">
        <w:rPr>
          <w:rFonts w:ascii="Arial" w:eastAsia="宋体" w:hAnsi="Arial" w:cs="Arial"/>
          <w:color w:val="333333"/>
          <w:kern w:val="0"/>
          <w:szCs w:val="21"/>
        </w:rPr>
        <w:t>)</w:t>
      </w:r>
      <w:r w:rsidRPr="008B2EEE">
        <w:rPr>
          <w:rFonts w:ascii="Arial" w:eastAsia="宋体" w:hAnsi="Arial" w:cs="Arial"/>
          <w:color w:val="333333"/>
          <w:kern w:val="0"/>
          <w:szCs w:val="21"/>
        </w:rPr>
        <w:t>应当在采购文件确定的时间和地点公开进行，由采购人、供应商和有关方面代表参加。</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开标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报价</w:t>
      </w:r>
      <w:r w:rsidRPr="008B2EEE">
        <w:rPr>
          <w:rFonts w:ascii="Arial" w:eastAsia="宋体" w:hAnsi="Arial" w:cs="Arial"/>
          <w:color w:val="333333"/>
          <w:kern w:val="0"/>
          <w:szCs w:val="21"/>
        </w:rPr>
        <w:t>)</w:t>
      </w:r>
      <w:r w:rsidRPr="008B2EEE">
        <w:rPr>
          <w:rFonts w:ascii="Arial" w:eastAsia="宋体" w:hAnsi="Arial" w:cs="Arial"/>
          <w:color w:val="333333"/>
          <w:kern w:val="0"/>
          <w:szCs w:val="21"/>
        </w:rPr>
        <w:t>时，由供应商或者其推选的代表检查投标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文件的密封情况，也可以由采购代理机构委托的公证机构检查并公证；经确认无误后，由工作人员当众拆封，宣读供应商名称、价格和投标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文件的其他主要内容。</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第十八条　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文件有下列情形之一的，应当按照无效投标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文件处理：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在规定的截止时间之后递交的；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未按采购文件规定要求密封、签署、盖章的；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未按规定交纳保证金的；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不具备采购文件中规定的资格要求的；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五</w:t>
      </w:r>
      <w:r w:rsidRPr="008B2EEE">
        <w:rPr>
          <w:rFonts w:ascii="Arial" w:eastAsia="宋体" w:hAnsi="Arial" w:cs="Arial"/>
          <w:color w:val="333333"/>
          <w:kern w:val="0"/>
          <w:szCs w:val="21"/>
        </w:rPr>
        <w:t>)</w:t>
      </w:r>
      <w:r w:rsidRPr="008B2EEE">
        <w:rPr>
          <w:rFonts w:ascii="Arial" w:eastAsia="宋体" w:hAnsi="Arial" w:cs="Arial"/>
          <w:color w:val="333333"/>
          <w:kern w:val="0"/>
          <w:szCs w:val="21"/>
        </w:rPr>
        <w:t>未经财政部门核准，提供进口产品的；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六</w:t>
      </w:r>
      <w:r w:rsidRPr="008B2EEE">
        <w:rPr>
          <w:rFonts w:ascii="Arial" w:eastAsia="宋体" w:hAnsi="Arial" w:cs="Arial"/>
          <w:color w:val="333333"/>
          <w:kern w:val="0"/>
          <w:szCs w:val="21"/>
        </w:rPr>
        <w:t>)</w:t>
      </w:r>
      <w:r w:rsidRPr="008B2EEE">
        <w:rPr>
          <w:rFonts w:ascii="Arial" w:eastAsia="宋体" w:hAnsi="Arial" w:cs="Arial"/>
          <w:color w:val="333333"/>
          <w:kern w:val="0"/>
          <w:szCs w:val="21"/>
        </w:rPr>
        <w:t>报价超过采购预算的；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七</w:t>
      </w:r>
      <w:r w:rsidRPr="008B2EEE">
        <w:rPr>
          <w:rFonts w:ascii="Arial" w:eastAsia="宋体" w:hAnsi="Arial" w:cs="Arial"/>
          <w:color w:val="333333"/>
          <w:kern w:val="0"/>
          <w:szCs w:val="21"/>
        </w:rPr>
        <w:t>)</w:t>
      </w:r>
      <w:r w:rsidRPr="008B2EEE">
        <w:rPr>
          <w:rFonts w:ascii="Arial" w:eastAsia="宋体" w:hAnsi="Arial" w:cs="Arial"/>
          <w:color w:val="333333"/>
          <w:kern w:val="0"/>
          <w:szCs w:val="21"/>
        </w:rPr>
        <w:t>未全部响应采购文件规定的实质性要求的；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八</w:t>
      </w:r>
      <w:r w:rsidRPr="008B2EEE">
        <w:rPr>
          <w:rFonts w:ascii="Arial" w:eastAsia="宋体" w:hAnsi="Arial" w:cs="Arial"/>
          <w:color w:val="333333"/>
          <w:kern w:val="0"/>
          <w:szCs w:val="21"/>
        </w:rPr>
        <w:t>)</w:t>
      </w:r>
      <w:r w:rsidRPr="008B2EEE">
        <w:rPr>
          <w:rFonts w:ascii="Arial" w:eastAsia="宋体" w:hAnsi="Arial" w:cs="Arial"/>
          <w:color w:val="333333"/>
          <w:kern w:val="0"/>
          <w:szCs w:val="21"/>
        </w:rPr>
        <w:t>不符合法律、法规规定的其他情形。</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第十九条　采购代理机构应当按照政府采购法律、法规的规定组建评标委员会或者谈判小组、单一来源采购小组、询价小组</w:t>
      </w:r>
      <w:r w:rsidRPr="008B2EEE">
        <w:rPr>
          <w:rFonts w:ascii="Arial" w:eastAsia="宋体" w:hAnsi="Arial" w:cs="Arial"/>
          <w:color w:val="333333"/>
          <w:kern w:val="0"/>
          <w:szCs w:val="21"/>
        </w:rPr>
        <w:t>(</w:t>
      </w:r>
      <w:r w:rsidRPr="008B2EEE">
        <w:rPr>
          <w:rFonts w:ascii="Arial" w:eastAsia="宋体" w:hAnsi="Arial" w:cs="Arial"/>
          <w:color w:val="333333"/>
          <w:kern w:val="0"/>
          <w:szCs w:val="21"/>
        </w:rPr>
        <w:t>以下统称评审委员会</w:t>
      </w:r>
      <w:r w:rsidRPr="008B2EEE">
        <w:rPr>
          <w:rFonts w:ascii="Arial" w:eastAsia="宋体" w:hAnsi="Arial" w:cs="Arial"/>
          <w:color w:val="333333"/>
          <w:kern w:val="0"/>
          <w:szCs w:val="21"/>
        </w:rPr>
        <w:t>)</w:t>
      </w:r>
      <w:r w:rsidRPr="008B2EEE">
        <w:rPr>
          <w:rFonts w:ascii="Arial" w:eastAsia="宋体" w:hAnsi="Arial" w:cs="Arial"/>
          <w:color w:val="333333"/>
          <w:kern w:val="0"/>
          <w:szCs w:val="21"/>
        </w:rPr>
        <w:t>。评审委员会由采购人代表和评审专家组成。采购人代表应当获得单位法人代表书面授权，并不</w:t>
      </w:r>
      <w:proofErr w:type="gramStart"/>
      <w:r w:rsidRPr="008B2EEE">
        <w:rPr>
          <w:rFonts w:ascii="Arial" w:eastAsia="宋体" w:hAnsi="Arial" w:cs="Arial"/>
          <w:color w:val="333333"/>
          <w:kern w:val="0"/>
          <w:szCs w:val="21"/>
        </w:rPr>
        <w:t>得担任</w:t>
      </w:r>
      <w:proofErr w:type="gramEnd"/>
      <w:r w:rsidRPr="008B2EEE">
        <w:rPr>
          <w:rFonts w:ascii="Arial" w:eastAsia="宋体" w:hAnsi="Arial" w:cs="Arial"/>
          <w:color w:val="333333"/>
          <w:kern w:val="0"/>
          <w:szCs w:val="21"/>
        </w:rPr>
        <w:t>评审委员会主要负责人。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评审委员会成员与供应商有利害关系的，必须回避。供应商认为评审委员会成员与其</w:t>
      </w:r>
      <w:proofErr w:type="gramStart"/>
      <w:r w:rsidRPr="008B2EEE">
        <w:rPr>
          <w:rFonts w:ascii="Arial" w:eastAsia="宋体" w:hAnsi="Arial" w:cs="Arial"/>
          <w:color w:val="333333"/>
          <w:kern w:val="0"/>
          <w:szCs w:val="21"/>
        </w:rPr>
        <w:t>他供应</w:t>
      </w:r>
      <w:proofErr w:type="gramEnd"/>
      <w:r w:rsidRPr="008B2EEE">
        <w:rPr>
          <w:rFonts w:ascii="Arial" w:eastAsia="宋体" w:hAnsi="Arial" w:cs="Arial"/>
          <w:color w:val="333333"/>
          <w:kern w:val="0"/>
          <w:szCs w:val="21"/>
        </w:rPr>
        <w:t>商以及自身有利害关系的，应当申请其回避。</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评审专家由采购代理机构从省政府采购评审专家库中随机抽取。抽取的专家数量无法满足评审要求的，经同级人民政府财政部门核准可以采取选择性确定方式补足。评审专家的抽取和使用应当严格保密。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第二十条　评审委员会成员应当依法独立评审，遵守评审工作纪律。对需要共同认定的事项存在争议的，应当按照少数服从多数的原则</w:t>
      </w:r>
      <w:proofErr w:type="gramStart"/>
      <w:r w:rsidRPr="008B2EEE">
        <w:rPr>
          <w:rFonts w:ascii="Arial" w:eastAsia="宋体" w:hAnsi="Arial" w:cs="Arial"/>
          <w:color w:val="333333"/>
          <w:kern w:val="0"/>
          <w:szCs w:val="21"/>
        </w:rPr>
        <w:t>作出</w:t>
      </w:r>
      <w:proofErr w:type="gramEnd"/>
      <w:r w:rsidRPr="008B2EEE">
        <w:rPr>
          <w:rFonts w:ascii="Arial" w:eastAsia="宋体" w:hAnsi="Arial" w:cs="Arial"/>
          <w:color w:val="333333"/>
          <w:kern w:val="0"/>
          <w:szCs w:val="21"/>
        </w:rPr>
        <w:t>评审结论。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评审工作应当在严格保密的情况下进行。评审场所应当具备完善的录音录像设备。采购人、采购代理机构应当对评审活动进行全程录音录像。</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评审委员会成员以及与评审有关的人员应当对评审情况和评审过程中获悉的国家秘密、商业秘密予以保密。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第二十一条　在采购活动中，有下列情形之一的，采购人、采购代理机构应当予以</w:t>
      </w:r>
      <w:proofErr w:type="gramStart"/>
      <w:r w:rsidRPr="008B2EEE">
        <w:rPr>
          <w:rFonts w:ascii="Arial" w:eastAsia="宋体" w:hAnsi="Arial" w:cs="Arial"/>
          <w:color w:val="333333"/>
          <w:kern w:val="0"/>
          <w:szCs w:val="21"/>
        </w:rPr>
        <w:t>废标或者</w:t>
      </w:r>
      <w:proofErr w:type="gramEnd"/>
      <w:r w:rsidRPr="008B2EEE">
        <w:rPr>
          <w:rFonts w:ascii="Arial" w:eastAsia="宋体" w:hAnsi="Arial" w:cs="Arial"/>
          <w:color w:val="333333"/>
          <w:kern w:val="0"/>
          <w:szCs w:val="21"/>
        </w:rPr>
        <w:t>终止采购活动，并将理由书面告知所有供应商：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在投标截止时间结束后参加投标的供应商不足</w:t>
      </w:r>
      <w:r w:rsidRPr="008B2EEE">
        <w:rPr>
          <w:rFonts w:ascii="Arial" w:eastAsia="宋体" w:hAnsi="Arial" w:cs="Arial"/>
          <w:color w:val="333333"/>
          <w:kern w:val="0"/>
          <w:szCs w:val="21"/>
        </w:rPr>
        <w:t>3</w:t>
      </w:r>
      <w:r w:rsidRPr="008B2EEE">
        <w:rPr>
          <w:rFonts w:ascii="Arial" w:eastAsia="宋体" w:hAnsi="Arial" w:cs="Arial"/>
          <w:color w:val="333333"/>
          <w:kern w:val="0"/>
          <w:szCs w:val="21"/>
        </w:rPr>
        <w:t>家，符合招标文件规定条件的供应商不足</w:t>
      </w:r>
      <w:r w:rsidRPr="008B2EEE">
        <w:rPr>
          <w:rFonts w:ascii="Arial" w:eastAsia="宋体" w:hAnsi="Arial" w:cs="Arial"/>
          <w:color w:val="333333"/>
          <w:kern w:val="0"/>
          <w:szCs w:val="21"/>
        </w:rPr>
        <w:t>3</w:t>
      </w:r>
      <w:r w:rsidRPr="008B2EEE">
        <w:rPr>
          <w:rFonts w:ascii="Arial" w:eastAsia="宋体" w:hAnsi="Arial" w:cs="Arial"/>
          <w:color w:val="333333"/>
          <w:kern w:val="0"/>
          <w:szCs w:val="21"/>
        </w:rPr>
        <w:t>家或者对招标文件作实质性响应的供应商不足</w:t>
      </w:r>
      <w:r w:rsidRPr="008B2EEE">
        <w:rPr>
          <w:rFonts w:ascii="Arial" w:eastAsia="宋体" w:hAnsi="Arial" w:cs="Arial"/>
          <w:color w:val="333333"/>
          <w:kern w:val="0"/>
          <w:szCs w:val="21"/>
        </w:rPr>
        <w:t>3</w:t>
      </w:r>
      <w:r w:rsidRPr="008B2EEE">
        <w:rPr>
          <w:rFonts w:ascii="Arial" w:eastAsia="宋体" w:hAnsi="Arial" w:cs="Arial"/>
          <w:color w:val="333333"/>
          <w:kern w:val="0"/>
          <w:szCs w:val="21"/>
        </w:rPr>
        <w:t>家的；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出现影响采购公正的违法违规行为的；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供应商的报价均超过采购预算的；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因重大变故，采购任务取消的。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除前款第四项规定的情形外，采购人、采购代理机构应当重新组织采购。</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lastRenderedPageBreak/>
        <w:t>第二十二条　采用公开招标方式采购货物、服务，有本办法第二十一条第一款第一项规定情形的，</w:t>
      </w:r>
      <w:proofErr w:type="gramStart"/>
      <w:r w:rsidRPr="008B2EEE">
        <w:rPr>
          <w:rFonts w:ascii="Arial" w:eastAsia="宋体" w:hAnsi="Arial" w:cs="Arial"/>
          <w:color w:val="333333"/>
          <w:kern w:val="0"/>
          <w:szCs w:val="21"/>
        </w:rPr>
        <w:t>废标后</w:t>
      </w:r>
      <w:proofErr w:type="gramEnd"/>
      <w:r w:rsidRPr="008B2EEE">
        <w:rPr>
          <w:rFonts w:ascii="Arial" w:eastAsia="宋体" w:hAnsi="Arial" w:cs="Arial"/>
          <w:color w:val="333333"/>
          <w:kern w:val="0"/>
          <w:szCs w:val="21"/>
        </w:rPr>
        <w:t>，采购人、采购代理机构可以重新组织招标，也可以在书面征得供应商同意并报经财政部门核准后，按照下列规定变更采购方式：</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供应商只有</w:t>
      </w:r>
      <w:r w:rsidRPr="008B2EEE">
        <w:rPr>
          <w:rFonts w:ascii="Arial" w:eastAsia="宋体" w:hAnsi="Arial" w:cs="Arial"/>
          <w:color w:val="333333"/>
          <w:kern w:val="0"/>
          <w:szCs w:val="21"/>
        </w:rPr>
        <w:t>2</w:t>
      </w:r>
      <w:r w:rsidRPr="008B2EEE">
        <w:rPr>
          <w:rFonts w:ascii="Arial" w:eastAsia="宋体" w:hAnsi="Arial" w:cs="Arial"/>
          <w:color w:val="333333"/>
          <w:kern w:val="0"/>
          <w:szCs w:val="21"/>
        </w:rPr>
        <w:t>家的，可以改为竞争性谈判方式，由采购人、采购代理机构按照竞争性谈判方式的程序组织采购；递交响应文件或者对谈判文件作实质性响应的供应商只有</w:t>
      </w:r>
      <w:r w:rsidRPr="008B2EEE">
        <w:rPr>
          <w:rFonts w:ascii="Arial" w:eastAsia="宋体" w:hAnsi="Arial" w:cs="Arial"/>
          <w:color w:val="333333"/>
          <w:kern w:val="0"/>
          <w:szCs w:val="21"/>
        </w:rPr>
        <w:t>1</w:t>
      </w:r>
      <w:r w:rsidRPr="008B2EEE">
        <w:rPr>
          <w:rFonts w:ascii="Arial" w:eastAsia="宋体" w:hAnsi="Arial" w:cs="Arial"/>
          <w:color w:val="333333"/>
          <w:kern w:val="0"/>
          <w:szCs w:val="21"/>
        </w:rPr>
        <w:t>家的，应当终止谈判，重新组织采购；</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供应商只有</w:t>
      </w:r>
      <w:r w:rsidRPr="008B2EEE">
        <w:rPr>
          <w:rFonts w:ascii="Arial" w:eastAsia="宋体" w:hAnsi="Arial" w:cs="Arial"/>
          <w:color w:val="333333"/>
          <w:kern w:val="0"/>
          <w:szCs w:val="21"/>
        </w:rPr>
        <w:t>1</w:t>
      </w:r>
      <w:r w:rsidRPr="008B2EEE">
        <w:rPr>
          <w:rFonts w:ascii="Arial" w:eastAsia="宋体" w:hAnsi="Arial" w:cs="Arial"/>
          <w:color w:val="333333"/>
          <w:kern w:val="0"/>
          <w:szCs w:val="21"/>
        </w:rPr>
        <w:t>家的，经财政部门按规定公示无异议后，可以改为单一来源采购方式。</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第二十三条　政府采购项目的中标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供应商，按照下列规定确定：</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货物、服务项目采用招标方式采购的，以最低评标价</w:t>
      </w:r>
      <w:proofErr w:type="gramStart"/>
      <w:r w:rsidRPr="008B2EEE">
        <w:rPr>
          <w:rFonts w:ascii="Arial" w:eastAsia="宋体" w:hAnsi="Arial" w:cs="Arial"/>
          <w:color w:val="333333"/>
          <w:kern w:val="0"/>
          <w:szCs w:val="21"/>
        </w:rPr>
        <w:t>法或者</w:t>
      </w:r>
      <w:proofErr w:type="gramEnd"/>
      <w:r w:rsidRPr="008B2EEE">
        <w:rPr>
          <w:rFonts w:ascii="Arial" w:eastAsia="宋体" w:hAnsi="Arial" w:cs="Arial"/>
          <w:color w:val="333333"/>
          <w:kern w:val="0"/>
          <w:szCs w:val="21"/>
        </w:rPr>
        <w:t>综合评分法确定；</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采用竞争性谈判方式采购的，由评审委员会所有成员集体与供应商分别进行谈判，根据质量和服务均能满足采购文件要求且报价最低的原则确定；</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采用询价方式采购的，由评审委员会对供应商提供的一次性报价进行比较，根据质量和服务均能满足采购文件要求且报价最低的原则确定。</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第二十四条　评审结束后，评审委员会成员应当出具全体成员签名的评审报告，推荐中标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供应商。持不同意见的评审委员会成员应当在评审报告上签署不同意见并说明理由；不签署不同意见的，视为同意。采购代理机构应当在</w:t>
      </w:r>
      <w:r w:rsidRPr="008B2EEE">
        <w:rPr>
          <w:rFonts w:ascii="Arial" w:eastAsia="宋体" w:hAnsi="Arial" w:cs="Arial"/>
          <w:color w:val="333333"/>
          <w:kern w:val="0"/>
          <w:szCs w:val="21"/>
        </w:rPr>
        <w:t>2</w:t>
      </w:r>
      <w:r w:rsidRPr="008B2EEE">
        <w:rPr>
          <w:rFonts w:ascii="Arial" w:eastAsia="宋体" w:hAnsi="Arial" w:cs="Arial"/>
          <w:color w:val="333333"/>
          <w:kern w:val="0"/>
          <w:szCs w:val="21"/>
        </w:rPr>
        <w:t>个工作日内将评审报告送采购人。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采购人应当在收到评审报告后</w:t>
      </w:r>
      <w:r w:rsidRPr="008B2EEE">
        <w:rPr>
          <w:rFonts w:ascii="Arial" w:eastAsia="宋体" w:hAnsi="Arial" w:cs="Arial"/>
          <w:color w:val="333333"/>
          <w:kern w:val="0"/>
          <w:szCs w:val="21"/>
        </w:rPr>
        <w:t>5</w:t>
      </w:r>
      <w:r w:rsidRPr="008B2EEE">
        <w:rPr>
          <w:rFonts w:ascii="Arial" w:eastAsia="宋体" w:hAnsi="Arial" w:cs="Arial"/>
          <w:color w:val="333333"/>
          <w:kern w:val="0"/>
          <w:szCs w:val="21"/>
        </w:rPr>
        <w:t>个工作日内，按照评审报告中推荐的中标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候选供应商顺序确定中标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供应商。采购人也可以事先书面授权评审委员会直接确定中标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第二十五条　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供应商确定后，采购代理机构应当按规定在采购公告发布媒体上进行公告，向中标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供应商发出中标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通知书。</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采购人、采购代理机构应当在中标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通知书发出后</w:t>
      </w:r>
      <w:r w:rsidRPr="008B2EEE">
        <w:rPr>
          <w:rFonts w:ascii="Arial" w:eastAsia="宋体" w:hAnsi="Arial" w:cs="Arial"/>
          <w:color w:val="333333"/>
          <w:kern w:val="0"/>
          <w:szCs w:val="21"/>
        </w:rPr>
        <w:t>5</w:t>
      </w:r>
      <w:r w:rsidRPr="008B2EEE">
        <w:rPr>
          <w:rFonts w:ascii="Arial" w:eastAsia="宋体" w:hAnsi="Arial" w:cs="Arial"/>
          <w:color w:val="333333"/>
          <w:kern w:val="0"/>
          <w:szCs w:val="21"/>
        </w:rPr>
        <w:t>个工作日内退还未中标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供应商的保证金。</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第二十六条　在采购活动中，采购当事人和评审委员会成员不得有下列恶意串通行为：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采购人或者采购代理机构向供应商透露评审委员会成员情况或者授意供应商撤换、修改投标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供应商之间协商报价、技术方案等投标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文件的实质性内容；</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供应商之间事先约定由某</w:t>
      </w:r>
      <w:proofErr w:type="gramStart"/>
      <w:r w:rsidRPr="008B2EEE">
        <w:rPr>
          <w:rFonts w:ascii="Arial" w:eastAsia="宋体" w:hAnsi="Arial" w:cs="Arial"/>
          <w:color w:val="333333"/>
          <w:kern w:val="0"/>
          <w:szCs w:val="21"/>
        </w:rPr>
        <w:t>一供应</w:t>
      </w:r>
      <w:proofErr w:type="gramEnd"/>
      <w:r w:rsidRPr="008B2EEE">
        <w:rPr>
          <w:rFonts w:ascii="Arial" w:eastAsia="宋体" w:hAnsi="Arial" w:cs="Arial"/>
          <w:color w:val="333333"/>
          <w:kern w:val="0"/>
          <w:szCs w:val="21"/>
        </w:rPr>
        <w:t>商中标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供应商之间约定放弃投标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报价</w:t>
      </w:r>
      <w:r w:rsidRPr="008B2EEE">
        <w:rPr>
          <w:rFonts w:ascii="Arial" w:eastAsia="宋体" w:hAnsi="Arial" w:cs="Arial"/>
          <w:color w:val="333333"/>
          <w:kern w:val="0"/>
          <w:szCs w:val="21"/>
        </w:rPr>
        <w:t>)</w:t>
      </w:r>
      <w:r w:rsidRPr="008B2EEE">
        <w:rPr>
          <w:rFonts w:ascii="Arial" w:eastAsia="宋体" w:hAnsi="Arial" w:cs="Arial"/>
          <w:color w:val="333333"/>
          <w:kern w:val="0"/>
          <w:szCs w:val="21"/>
        </w:rPr>
        <w:t>或者中标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五</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w:t>
      </w:r>
      <w:proofErr w:type="gramStart"/>
      <w:r w:rsidRPr="008B2EEE">
        <w:rPr>
          <w:rFonts w:ascii="Arial" w:eastAsia="宋体" w:hAnsi="Arial" w:cs="Arial"/>
          <w:color w:val="333333"/>
          <w:kern w:val="0"/>
          <w:szCs w:val="21"/>
        </w:rPr>
        <w:t>商属于</w:t>
      </w:r>
      <w:proofErr w:type="gramEnd"/>
      <w:r w:rsidRPr="008B2EEE">
        <w:rPr>
          <w:rFonts w:ascii="Arial" w:eastAsia="宋体" w:hAnsi="Arial" w:cs="Arial"/>
          <w:color w:val="333333"/>
          <w:kern w:val="0"/>
          <w:szCs w:val="21"/>
        </w:rPr>
        <w:t>同一集团、协会、商会等组织，并按照该组织的要求协同投标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报价</w:t>
      </w:r>
      <w:r w:rsidRPr="008B2EEE">
        <w:rPr>
          <w:rFonts w:ascii="Arial" w:eastAsia="宋体" w:hAnsi="Arial" w:cs="Arial"/>
          <w:color w:val="333333"/>
          <w:kern w:val="0"/>
          <w:szCs w:val="21"/>
        </w:rPr>
        <w:t>)</w:t>
      </w:r>
      <w:r w:rsidRPr="008B2EEE">
        <w:rPr>
          <w:rFonts w:ascii="Arial" w:eastAsia="宋体" w:hAnsi="Arial" w:cs="Arial"/>
          <w:color w:val="333333"/>
          <w:kern w:val="0"/>
          <w:szCs w:val="21"/>
        </w:rPr>
        <w:t>；</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六</w:t>
      </w:r>
      <w:r w:rsidRPr="008B2EEE">
        <w:rPr>
          <w:rFonts w:ascii="Arial" w:eastAsia="宋体" w:hAnsi="Arial" w:cs="Arial"/>
          <w:color w:val="333333"/>
          <w:kern w:val="0"/>
          <w:szCs w:val="21"/>
        </w:rPr>
        <w:t>)</w:t>
      </w:r>
      <w:r w:rsidRPr="008B2EEE">
        <w:rPr>
          <w:rFonts w:ascii="Arial" w:eastAsia="宋体" w:hAnsi="Arial" w:cs="Arial"/>
          <w:color w:val="333333"/>
          <w:kern w:val="0"/>
          <w:szCs w:val="21"/>
        </w:rPr>
        <w:t>其他恶意串通的行为。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第四章　政府采购合同</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lastRenderedPageBreak/>
        <w:t>第二十七条　采购人与中标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供应商应当自中标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通知书发出之日起</w:t>
      </w:r>
      <w:r w:rsidRPr="008B2EEE">
        <w:rPr>
          <w:rFonts w:ascii="Arial" w:eastAsia="宋体" w:hAnsi="Arial" w:cs="Arial"/>
          <w:color w:val="333333"/>
          <w:kern w:val="0"/>
          <w:szCs w:val="21"/>
        </w:rPr>
        <w:t>30</w:t>
      </w:r>
      <w:r w:rsidRPr="008B2EEE">
        <w:rPr>
          <w:rFonts w:ascii="Arial" w:eastAsia="宋体" w:hAnsi="Arial" w:cs="Arial"/>
          <w:color w:val="333333"/>
          <w:kern w:val="0"/>
          <w:szCs w:val="21"/>
        </w:rPr>
        <w:t>日内，按照采购文件和投标</w:t>
      </w:r>
      <w:r w:rsidRPr="008B2EEE">
        <w:rPr>
          <w:rFonts w:ascii="Arial" w:eastAsia="宋体" w:hAnsi="Arial" w:cs="Arial"/>
          <w:color w:val="333333"/>
          <w:kern w:val="0"/>
          <w:szCs w:val="21"/>
        </w:rPr>
        <w:t>(</w:t>
      </w:r>
      <w:r w:rsidRPr="008B2EEE">
        <w:rPr>
          <w:rFonts w:ascii="Arial" w:eastAsia="宋体" w:hAnsi="Arial" w:cs="Arial"/>
          <w:color w:val="333333"/>
          <w:kern w:val="0"/>
          <w:szCs w:val="21"/>
        </w:rPr>
        <w:t>响应</w:t>
      </w:r>
      <w:r w:rsidRPr="008B2EEE">
        <w:rPr>
          <w:rFonts w:ascii="Arial" w:eastAsia="宋体" w:hAnsi="Arial" w:cs="Arial"/>
          <w:color w:val="333333"/>
          <w:kern w:val="0"/>
          <w:szCs w:val="21"/>
        </w:rPr>
        <w:t>)</w:t>
      </w:r>
      <w:r w:rsidRPr="008B2EEE">
        <w:rPr>
          <w:rFonts w:ascii="Arial" w:eastAsia="宋体" w:hAnsi="Arial" w:cs="Arial"/>
          <w:color w:val="333333"/>
          <w:kern w:val="0"/>
          <w:szCs w:val="21"/>
        </w:rPr>
        <w:t>文件确定的事项签订政府采购合同。采购人应当自合同签订之日起</w:t>
      </w:r>
      <w:r w:rsidRPr="008B2EEE">
        <w:rPr>
          <w:rFonts w:ascii="Arial" w:eastAsia="宋体" w:hAnsi="Arial" w:cs="Arial"/>
          <w:color w:val="333333"/>
          <w:kern w:val="0"/>
          <w:szCs w:val="21"/>
        </w:rPr>
        <w:t>7</w:t>
      </w:r>
      <w:r w:rsidRPr="008B2EEE">
        <w:rPr>
          <w:rFonts w:ascii="Arial" w:eastAsia="宋体" w:hAnsi="Arial" w:cs="Arial"/>
          <w:color w:val="333333"/>
          <w:kern w:val="0"/>
          <w:szCs w:val="21"/>
        </w:rPr>
        <w:t>个工作日内，将合同</w:t>
      </w:r>
      <w:proofErr w:type="gramStart"/>
      <w:r w:rsidRPr="008B2EEE">
        <w:rPr>
          <w:rFonts w:ascii="Arial" w:eastAsia="宋体" w:hAnsi="Arial" w:cs="Arial"/>
          <w:color w:val="333333"/>
          <w:kern w:val="0"/>
          <w:szCs w:val="21"/>
        </w:rPr>
        <w:t>副本报</w:t>
      </w:r>
      <w:proofErr w:type="gramEnd"/>
      <w:r w:rsidRPr="008B2EEE">
        <w:rPr>
          <w:rFonts w:ascii="Arial" w:eastAsia="宋体" w:hAnsi="Arial" w:cs="Arial"/>
          <w:color w:val="333333"/>
          <w:kern w:val="0"/>
          <w:szCs w:val="21"/>
        </w:rPr>
        <w:t>同级人民政府财政部门备案。</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采购人、采购代理机构不得向中标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供应商提出任何不合理的要求作为签订合同的条件，不得与供应商订立背离合同实质性内容的协议。</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采购人、采购代理机构应当在签订合同后</w:t>
      </w:r>
      <w:r w:rsidRPr="008B2EEE">
        <w:rPr>
          <w:rFonts w:ascii="Arial" w:eastAsia="宋体" w:hAnsi="Arial" w:cs="Arial"/>
          <w:color w:val="333333"/>
          <w:kern w:val="0"/>
          <w:szCs w:val="21"/>
        </w:rPr>
        <w:t>5</w:t>
      </w:r>
      <w:r w:rsidRPr="008B2EEE">
        <w:rPr>
          <w:rFonts w:ascii="Arial" w:eastAsia="宋体" w:hAnsi="Arial" w:cs="Arial"/>
          <w:color w:val="333333"/>
          <w:kern w:val="0"/>
          <w:szCs w:val="21"/>
        </w:rPr>
        <w:t>个工作日内退还中标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供应商的保证金。</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第二十八条　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供应商无正当</w:t>
      </w:r>
      <w:proofErr w:type="gramEnd"/>
      <w:r w:rsidRPr="008B2EEE">
        <w:rPr>
          <w:rFonts w:ascii="Arial" w:eastAsia="宋体" w:hAnsi="Arial" w:cs="Arial"/>
          <w:color w:val="333333"/>
          <w:kern w:val="0"/>
          <w:szCs w:val="21"/>
        </w:rPr>
        <w:t>理由不与采购人签订合同的，保证金不予退还，由采购人、采购代理机构上缴同级国库；给采购人造成损失的，应当依法承担赔偿责任。采购人应当重新组织采购。</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第二十九条　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供应商应当严格履行政府采购合同。供应商不履行或者不能全部履行合同的，应当依法承担法律责任。</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供应商不履行合同的，采购人可以重新组织采购，也可以在报经同级人民政府财政部门核准后，与排位在中标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供应商之后的第一位中标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候选供应商签订合同。</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第三十条　在政府采购合同履行过程中，采购人需要追加与合同标的相同的货物、工程和服务的，在已追加政府采购预算和不改变合同其他条款的前提下，可以与中标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供应商签订补充合同，但所有补充合同的采购金额不得超过原合同采购金额的</w:t>
      </w:r>
      <w:r w:rsidRPr="008B2EEE">
        <w:rPr>
          <w:rFonts w:ascii="Arial" w:eastAsia="宋体" w:hAnsi="Arial" w:cs="Arial"/>
          <w:color w:val="333333"/>
          <w:kern w:val="0"/>
          <w:szCs w:val="21"/>
        </w:rPr>
        <w:t>10%</w:t>
      </w:r>
      <w:r w:rsidRPr="008B2EEE">
        <w:rPr>
          <w:rFonts w:ascii="Arial" w:eastAsia="宋体" w:hAnsi="Arial" w:cs="Arial"/>
          <w:color w:val="333333"/>
          <w:kern w:val="0"/>
          <w:szCs w:val="21"/>
        </w:rPr>
        <w:t>。</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第三十一条　采购人或者其委托的采购代理机构应当在供应</w:t>
      </w:r>
      <w:proofErr w:type="gramStart"/>
      <w:r w:rsidRPr="008B2EEE">
        <w:rPr>
          <w:rFonts w:ascii="Arial" w:eastAsia="宋体" w:hAnsi="Arial" w:cs="Arial"/>
          <w:color w:val="333333"/>
          <w:kern w:val="0"/>
          <w:szCs w:val="21"/>
        </w:rPr>
        <w:t>商履行完合同</w:t>
      </w:r>
      <w:proofErr w:type="gramEnd"/>
      <w:r w:rsidRPr="008B2EEE">
        <w:rPr>
          <w:rFonts w:ascii="Arial" w:eastAsia="宋体" w:hAnsi="Arial" w:cs="Arial"/>
          <w:color w:val="333333"/>
          <w:kern w:val="0"/>
          <w:szCs w:val="21"/>
        </w:rPr>
        <w:t>义务之日起</w:t>
      </w:r>
      <w:r w:rsidRPr="008B2EEE">
        <w:rPr>
          <w:rFonts w:ascii="Arial" w:eastAsia="宋体" w:hAnsi="Arial" w:cs="Arial"/>
          <w:color w:val="333333"/>
          <w:kern w:val="0"/>
          <w:szCs w:val="21"/>
        </w:rPr>
        <w:t>7</w:t>
      </w:r>
      <w:r w:rsidRPr="008B2EEE">
        <w:rPr>
          <w:rFonts w:ascii="Arial" w:eastAsia="宋体" w:hAnsi="Arial" w:cs="Arial"/>
          <w:color w:val="333333"/>
          <w:kern w:val="0"/>
          <w:szCs w:val="21"/>
        </w:rPr>
        <w:t>个工作日内，对合同履行情况进行验收，参加评审的采购人代表应当回避；大型或者复杂的政府采购项目，应当聘请国家认可的质量检测机构参加验收。</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第三十二条　采购人应当按照政府采购合同约定及时向财政部门申请支付或者自行支付采购资金。</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政府采购节约的财政预算资金，由财政部门收回。</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第五章　质疑与投诉</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第三十三条　供应商认为采购文件、采购过程和中标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结果给自身权益造成损害的，可以在知道或者应当知道其权益受到损害之日起</w:t>
      </w:r>
      <w:r w:rsidRPr="008B2EEE">
        <w:rPr>
          <w:rFonts w:ascii="Arial" w:eastAsia="宋体" w:hAnsi="Arial" w:cs="Arial"/>
          <w:color w:val="333333"/>
          <w:kern w:val="0"/>
          <w:szCs w:val="21"/>
        </w:rPr>
        <w:t>7</w:t>
      </w:r>
      <w:r w:rsidRPr="008B2EEE">
        <w:rPr>
          <w:rFonts w:ascii="Arial" w:eastAsia="宋体" w:hAnsi="Arial" w:cs="Arial"/>
          <w:color w:val="333333"/>
          <w:kern w:val="0"/>
          <w:szCs w:val="21"/>
        </w:rPr>
        <w:t>个工作日内，以书面形式向采购人、采购代理机构提出质疑。</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第三十四条　采购人或者采购代理机构收到供应商的书面质疑后，应当签收回执。</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采购人或者采购代理机构应当自签收回执之日起</w:t>
      </w:r>
      <w:r w:rsidRPr="008B2EEE">
        <w:rPr>
          <w:rFonts w:ascii="Arial" w:eastAsia="宋体" w:hAnsi="Arial" w:cs="Arial"/>
          <w:color w:val="333333"/>
          <w:kern w:val="0"/>
          <w:szCs w:val="21"/>
        </w:rPr>
        <w:t>7</w:t>
      </w:r>
      <w:r w:rsidRPr="008B2EEE">
        <w:rPr>
          <w:rFonts w:ascii="Arial" w:eastAsia="宋体" w:hAnsi="Arial" w:cs="Arial"/>
          <w:color w:val="333333"/>
          <w:kern w:val="0"/>
          <w:szCs w:val="21"/>
        </w:rPr>
        <w:t>个工作日内对质疑事项依法予以处理并</w:t>
      </w:r>
      <w:proofErr w:type="gramStart"/>
      <w:r w:rsidRPr="008B2EEE">
        <w:rPr>
          <w:rFonts w:ascii="Arial" w:eastAsia="宋体" w:hAnsi="Arial" w:cs="Arial"/>
          <w:color w:val="333333"/>
          <w:kern w:val="0"/>
          <w:szCs w:val="21"/>
        </w:rPr>
        <w:t>作出</w:t>
      </w:r>
      <w:proofErr w:type="gramEnd"/>
      <w:r w:rsidRPr="008B2EEE">
        <w:rPr>
          <w:rFonts w:ascii="Arial" w:eastAsia="宋体" w:hAnsi="Arial" w:cs="Arial"/>
          <w:color w:val="333333"/>
          <w:kern w:val="0"/>
          <w:szCs w:val="21"/>
        </w:rPr>
        <w:t>答复，书面通知提出质疑的供应商和相关的其他供应商。质疑事项成立的，应当中止采购活动并予以纠正。</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第三十五条　供应商对答复不满意或者采购人、采购代理机构逾期未答复的，可以在答复期满后</w:t>
      </w:r>
      <w:r w:rsidRPr="008B2EEE">
        <w:rPr>
          <w:rFonts w:ascii="Arial" w:eastAsia="宋体" w:hAnsi="Arial" w:cs="Arial"/>
          <w:color w:val="333333"/>
          <w:kern w:val="0"/>
          <w:szCs w:val="21"/>
        </w:rPr>
        <w:t>15</w:t>
      </w:r>
      <w:r w:rsidRPr="008B2EEE">
        <w:rPr>
          <w:rFonts w:ascii="Arial" w:eastAsia="宋体" w:hAnsi="Arial" w:cs="Arial"/>
          <w:color w:val="333333"/>
          <w:kern w:val="0"/>
          <w:szCs w:val="21"/>
        </w:rPr>
        <w:t>个工作日内向同级人民政府财政部门进行书面投诉，并列明具体事项及事实依据。</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供应商不得捏造事实进行虚假投诉。</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第三十六条　财政部门收到投诉书后，应当在</w:t>
      </w:r>
      <w:r w:rsidRPr="008B2EEE">
        <w:rPr>
          <w:rFonts w:ascii="Arial" w:eastAsia="宋体" w:hAnsi="Arial" w:cs="Arial"/>
          <w:color w:val="333333"/>
          <w:kern w:val="0"/>
          <w:szCs w:val="21"/>
        </w:rPr>
        <w:t>5</w:t>
      </w:r>
      <w:r w:rsidRPr="008B2EEE">
        <w:rPr>
          <w:rFonts w:ascii="Arial" w:eastAsia="宋体" w:hAnsi="Arial" w:cs="Arial"/>
          <w:color w:val="333333"/>
          <w:kern w:val="0"/>
          <w:szCs w:val="21"/>
        </w:rPr>
        <w:t>个工作日内进行审查，并按照下列规定进行处理：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投诉不属于本部门管辖的，转送有管辖权的部门并书面告知投诉供应商；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lastRenderedPageBreak/>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投诉供应商、被投诉人不属于政府采购活动的直接当事人，全部投诉事项未经质疑，或者超过投诉有效期的，视为无效投诉，书面告知投诉供应商不予受理；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投诉材料不齐全或者缺乏事实依据的，书面告知投诉供应商限期补正，无法告知投诉供应商或者投诉</w:t>
      </w:r>
      <w:proofErr w:type="gramStart"/>
      <w:r w:rsidRPr="008B2EEE">
        <w:rPr>
          <w:rFonts w:ascii="Arial" w:eastAsia="宋体" w:hAnsi="Arial" w:cs="Arial"/>
          <w:color w:val="333333"/>
          <w:kern w:val="0"/>
          <w:szCs w:val="21"/>
        </w:rPr>
        <w:t>供应商无正当</w:t>
      </w:r>
      <w:proofErr w:type="gramEnd"/>
      <w:r w:rsidRPr="008B2EEE">
        <w:rPr>
          <w:rFonts w:ascii="Arial" w:eastAsia="宋体" w:hAnsi="Arial" w:cs="Arial"/>
          <w:color w:val="333333"/>
          <w:kern w:val="0"/>
          <w:szCs w:val="21"/>
        </w:rPr>
        <w:t>理由逾期</w:t>
      </w:r>
      <w:proofErr w:type="gramStart"/>
      <w:r w:rsidRPr="008B2EEE">
        <w:rPr>
          <w:rFonts w:ascii="Arial" w:eastAsia="宋体" w:hAnsi="Arial" w:cs="Arial"/>
          <w:color w:val="333333"/>
          <w:kern w:val="0"/>
          <w:szCs w:val="21"/>
        </w:rPr>
        <w:t>不</w:t>
      </w:r>
      <w:proofErr w:type="gramEnd"/>
      <w:r w:rsidRPr="008B2EEE">
        <w:rPr>
          <w:rFonts w:ascii="Arial" w:eastAsia="宋体" w:hAnsi="Arial" w:cs="Arial"/>
          <w:color w:val="333333"/>
          <w:kern w:val="0"/>
          <w:szCs w:val="21"/>
        </w:rPr>
        <w:t>补正的，视为放弃投诉；</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符合规定条件的，予以受理。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第三十七条　财政部门受理投诉后，应当在</w:t>
      </w:r>
      <w:r w:rsidRPr="008B2EEE">
        <w:rPr>
          <w:rFonts w:ascii="Arial" w:eastAsia="宋体" w:hAnsi="Arial" w:cs="Arial"/>
          <w:color w:val="333333"/>
          <w:kern w:val="0"/>
          <w:szCs w:val="21"/>
        </w:rPr>
        <w:t>3</w:t>
      </w:r>
      <w:r w:rsidRPr="008B2EEE">
        <w:rPr>
          <w:rFonts w:ascii="Arial" w:eastAsia="宋体" w:hAnsi="Arial" w:cs="Arial"/>
          <w:color w:val="333333"/>
          <w:kern w:val="0"/>
          <w:szCs w:val="21"/>
        </w:rPr>
        <w:t>个工作日内向被投诉人和相关的其他供应商发送投诉书副本。</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被投诉人应当自收到投诉书副本之日起</w:t>
      </w:r>
      <w:r w:rsidRPr="008B2EEE">
        <w:rPr>
          <w:rFonts w:ascii="Arial" w:eastAsia="宋体" w:hAnsi="Arial" w:cs="Arial"/>
          <w:color w:val="333333"/>
          <w:kern w:val="0"/>
          <w:szCs w:val="21"/>
        </w:rPr>
        <w:t>5</w:t>
      </w:r>
      <w:r w:rsidRPr="008B2EEE">
        <w:rPr>
          <w:rFonts w:ascii="Arial" w:eastAsia="宋体" w:hAnsi="Arial" w:cs="Arial"/>
          <w:color w:val="333333"/>
          <w:kern w:val="0"/>
          <w:szCs w:val="21"/>
        </w:rPr>
        <w:t>个工作日内，以书面形式向财政部门</w:t>
      </w:r>
      <w:proofErr w:type="gramStart"/>
      <w:r w:rsidRPr="008B2EEE">
        <w:rPr>
          <w:rFonts w:ascii="Arial" w:eastAsia="宋体" w:hAnsi="Arial" w:cs="Arial"/>
          <w:color w:val="333333"/>
          <w:kern w:val="0"/>
          <w:szCs w:val="21"/>
        </w:rPr>
        <w:t>作出</w:t>
      </w:r>
      <w:proofErr w:type="gramEnd"/>
      <w:r w:rsidRPr="008B2EEE">
        <w:rPr>
          <w:rFonts w:ascii="Arial" w:eastAsia="宋体" w:hAnsi="Arial" w:cs="Arial"/>
          <w:color w:val="333333"/>
          <w:kern w:val="0"/>
          <w:szCs w:val="21"/>
        </w:rPr>
        <w:t>说明，并提交相关证据、依据和其他有关材料。</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第三十八条　财政部门在处理投诉期间，认为投诉事项可能影响中标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结果的，可以书面通知采购人、采购代理机构暂停采购活动，但暂停时间最长不得超过</w:t>
      </w:r>
      <w:r w:rsidRPr="008B2EEE">
        <w:rPr>
          <w:rFonts w:ascii="Arial" w:eastAsia="宋体" w:hAnsi="Arial" w:cs="Arial"/>
          <w:color w:val="333333"/>
          <w:kern w:val="0"/>
          <w:szCs w:val="21"/>
        </w:rPr>
        <w:t>30</w:t>
      </w:r>
      <w:r w:rsidRPr="008B2EEE">
        <w:rPr>
          <w:rFonts w:ascii="Arial" w:eastAsia="宋体" w:hAnsi="Arial" w:cs="Arial"/>
          <w:color w:val="333333"/>
          <w:kern w:val="0"/>
          <w:szCs w:val="21"/>
        </w:rPr>
        <w:t>日。</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第三十九条　财政部门应当采取书面审查方式处理投诉事项。必要时，可以进行调查取证或者组织质证。</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财政部门依法进行调查时，投诉供应商、被投诉人以及相关单位、个人应当予以配合并如实反映情况、提供相关材料。</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第四十条　财政部门应当自受理投诉之日起</w:t>
      </w:r>
      <w:r w:rsidRPr="008B2EEE">
        <w:rPr>
          <w:rFonts w:ascii="Arial" w:eastAsia="宋体" w:hAnsi="Arial" w:cs="Arial"/>
          <w:color w:val="333333"/>
          <w:kern w:val="0"/>
          <w:szCs w:val="21"/>
        </w:rPr>
        <w:t>30</w:t>
      </w:r>
      <w:r w:rsidRPr="008B2EEE">
        <w:rPr>
          <w:rFonts w:ascii="Arial" w:eastAsia="宋体" w:hAnsi="Arial" w:cs="Arial"/>
          <w:color w:val="333333"/>
          <w:kern w:val="0"/>
          <w:szCs w:val="21"/>
        </w:rPr>
        <w:t>个工作日内，对投诉事项</w:t>
      </w:r>
      <w:proofErr w:type="gramStart"/>
      <w:r w:rsidRPr="008B2EEE">
        <w:rPr>
          <w:rFonts w:ascii="Arial" w:eastAsia="宋体" w:hAnsi="Arial" w:cs="Arial"/>
          <w:color w:val="333333"/>
          <w:kern w:val="0"/>
          <w:szCs w:val="21"/>
        </w:rPr>
        <w:t>作出</w:t>
      </w:r>
      <w:proofErr w:type="gramEnd"/>
      <w:r w:rsidRPr="008B2EEE">
        <w:rPr>
          <w:rFonts w:ascii="Arial" w:eastAsia="宋体" w:hAnsi="Arial" w:cs="Arial"/>
          <w:color w:val="333333"/>
          <w:kern w:val="0"/>
          <w:szCs w:val="21"/>
        </w:rPr>
        <w:t>处理决定，书面通知投诉供应商、被投诉人及其他与投诉处理结果有利害关系的政府采购当事人。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财政部门处理投诉过程中，需要对有关事项进行检验、检测、鉴定的，所需时间不计</w:t>
      </w:r>
      <w:proofErr w:type="gramStart"/>
      <w:r w:rsidRPr="008B2EEE">
        <w:rPr>
          <w:rFonts w:ascii="Arial" w:eastAsia="宋体" w:hAnsi="Arial" w:cs="Arial"/>
          <w:color w:val="333333"/>
          <w:kern w:val="0"/>
          <w:szCs w:val="21"/>
        </w:rPr>
        <w:t>入投诉</w:t>
      </w:r>
      <w:proofErr w:type="gramEnd"/>
      <w:r w:rsidRPr="008B2EEE">
        <w:rPr>
          <w:rFonts w:ascii="Arial" w:eastAsia="宋体" w:hAnsi="Arial" w:cs="Arial"/>
          <w:color w:val="333333"/>
          <w:kern w:val="0"/>
          <w:szCs w:val="21"/>
        </w:rPr>
        <w:t>处理期限。</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第六章　监督检查</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第四十一条　财政部门应当加强对政府采购当事人、评审专家、采购活动以及合同签订和履行等情况的监督管理，建立健全监督检查机制，及时纠正采购过程中的违法违规行为。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财政部门应当定期组织对采购代理机构进行考核，并如实公布。</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第四十二条　财政部门应当依法对采购人的下列行为进行监督检查：</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政府采购政策落实情况；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政府采购预算和计划的编制与执行情况；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政府采购合同的订立、履行、验收和资金支付情况；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核准与备案事项的执行情况；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五</w:t>
      </w:r>
      <w:r w:rsidRPr="008B2EEE">
        <w:rPr>
          <w:rFonts w:ascii="Arial" w:eastAsia="宋体" w:hAnsi="Arial" w:cs="Arial"/>
          <w:color w:val="333333"/>
          <w:kern w:val="0"/>
          <w:szCs w:val="21"/>
        </w:rPr>
        <w:t>)</w:t>
      </w:r>
      <w:r w:rsidRPr="008B2EEE">
        <w:rPr>
          <w:rFonts w:ascii="Arial" w:eastAsia="宋体" w:hAnsi="Arial" w:cs="Arial"/>
          <w:color w:val="333333"/>
          <w:kern w:val="0"/>
          <w:szCs w:val="21"/>
        </w:rPr>
        <w:t>对供应商质疑的处理情况；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六</w:t>
      </w:r>
      <w:r w:rsidRPr="008B2EEE">
        <w:rPr>
          <w:rFonts w:ascii="Arial" w:eastAsia="宋体" w:hAnsi="Arial" w:cs="Arial"/>
          <w:color w:val="333333"/>
          <w:kern w:val="0"/>
          <w:szCs w:val="21"/>
        </w:rPr>
        <w:t>)</w:t>
      </w:r>
      <w:r w:rsidRPr="008B2EEE">
        <w:rPr>
          <w:rFonts w:ascii="Arial" w:eastAsia="宋体" w:hAnsi="Arial" w:cs="Arial"/>
          <w:color w:val="333333"/>
          <w:kern w:val="0"/>
          <w:szCs w:val="21"/>
        </w:rPr>
        <w:t>法律、法规规定的其他事项。</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第四十三条　财政部门应当依法对采购代理机构的下列行为进行监督检查：</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政府采购政策执行情况；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政府采购信息发布和采购文件编制等组织实施情况；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评审专家抽取和使用情况；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实际采购价格与同期市场平均价格差异情况；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五</w:t>
      </w:r>
      <w:r w:rsidRPr="008B2EEE">
        <w:rPr>
          <w:rFonts w:ascii="Arial" w:eastAsia="宋体" w:hAnsi="Arial" w:cs="Arial"/>
          <w:color w:val="333333"/>
          <w:kern w:val="0"/>
          <w:szCs w:val="21"/>
        </w:rPr>
        <w:t>)</w:t>
      </w:r>
      <w:r w:rsidRPr="008B2EEE">
        <w:rPr>
          <w:rFonts w:ascii="Arial" w:eastAsia="宋体" w:hAnsi="Arial" w:cs="Arial"/>
          <w:color w:val="333333"/>
          <w:kern w:val="0"/>
          <w:szCs w:val="21"/>
        </w:rPr>
        <w:t>对供应商质疑的处理情况；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lastRenderedPageBreak/>
        <w:t>(</w:t>
      </w:r>
      <w:r w:rsidRPr="008B2EEE">
        <w:rPr>
          <w:rFonts w:ascii="Arial" w:eastAsia="宋体" w:hAnsi="Arial" w:cs="Arial"/>
          <w:color w:val="333333"/>
          <w:kern w:val="0"/>
          <w:szCs w:val="21"/>
        </w:rPr>
        <w:t>六</w:t>
      </w:r>
      <w:r w:rsidRPr="008B2EEE">
        <w:rPr>
          <w:rFonts w:ascii="Arial" w:eastAsia="宋体" w:hAnsi="Arial" w:cs="Arial"/>
          <w:color w:val="333333"/>
          <w:kern w:val="0"/>
          <w:szCs w:val="21"/>
        </w:rPr>
        <w:t>)</w:t>
      </w:r>
      <w:r w:rsidRPr="008B2EEE">
        <w:rPr>
          <w:rFonts w:ascii="Arial" w:eastAsia="宋体" w:hAnsi="Arial" w:cs="Arial"/>
          <w:color w:val="333333"/>
          <w:kern w:val="0"/>
          <w:szCs w:val="21"/>
        </w:rPr>
        <w:t>内部制度建设和监督制约机制落实情况；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七</w:t>
      </w:r>
      <w:r w:rsidRPr="008B2EEE">
        <w:rPr>
          <w:rFonts w:ascii="Arial" w:eastAsia="宋体" w:hAnsi="Arial" w:cs="Arial"/>
          <w:color w:val="333333"/>
          <w:kern w:val="0"/>
          <w:szCs w:val="21"/>
        </w:rPr>
        <w:t>)</w:t>
      </w:r>
      <w:r w:rsidRPr="008B2EEE">
        <w:rPr>
          <w:rFonts w:ascii="Arial" w:eastAsia="宋体" w:hAnsi="Arial" w:cs="Arial"/>
          <w:color w:val="333333"/>
          <w:kern w:val="0"/>
          <w:szCs w:val="21"/>
        </w:rPr>
        <w:t>法律、法规规定的其他事项。</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第四十四条　财政部门应当加强对评审专家参加评审活动、遵守评审工作纪律等情况的监督检查，依法对违法违规行为进行处理处罚。</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采购人、采购代理机构应当对评审专家参与政府采购活动情况进行记录，并及时向财政部门报告。</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第四十五条　审计、监察机关应当依法对政府采购活动进行审计、监察。其他有关部门应当按照职责分工，加强对政府采购活动的监督管理，及时通报有关情况。</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第四十六条　任何单位和个人对政府采购活动中的违法违规行为有权举报，有关部门接到举报后应当及时处理。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第七章　法律责任</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第四十七条　违反本办法规定，采购人有下列情形之一的，由财政部门责令限期改正，给予警告，由任免机关或者监察机关对直接负责的主管人员和其他直接责任人员依法给予处分，并予以通报；构成犯罪的，依法追究刑事责任：</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未编报政府采购预算和计划擅自进行采购的；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未经核准采购进口产品的；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违规收取或者不按规定退还保证金的；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在采购活动中有恶意串通行为的；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五</w:t>
      </w:r>
      <w:r w:rsidRPr="008B2EEE">
        <w:rPr>
          <w:rFonts w:ascii="Arial" w:eastAsia="宋体" w:hAnsi="Arial" w:cs="Arial"/>
          <w:color w:val="333333"/>
          <w:kern w:val="0"/>
          <w:szCs w:val="21"/>
        </w:rPr>
        <w:t>)</w:t>
      </w:r>
      <w:r w:rsidRPr="008B2EEE">
        <w:rPr>
          <w:rFonts w:ascii="Arial" w:eastAsia="宋体" w:hAnsi="Arial" w:cs="Arial"/>
          <w:color w:val="333333"/>
          <w:kern w:val="0"/>
          <w:szCs w:val="21"/>
        </w:rPr>
        <w:t>采购文件具有限制、排斥潜在供应商的内容的；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六</w:t>
      </w:r>
      <w:r w:rsidRPr="008B2EEE">
        <w:rPr>
          <w:rFonts w:ascii="Arial" w:eastAsia="宋体" w:hAnsi="Arial" w:cs="Arial"/>
          <w:color w:val="333333"/>
          <w:kern w:val="0"/>
          <w:szCs w:val="21"/>
        </w:rPr>
        <w:t>)</w:t>
      </w:r>
      <w:r w:rsidRPr="008B2EEE">
        <w:rPr>
          <w:rFonts w:ascii="Arial" w:eastAsia="宋体" w:hAnsi="Arial" w:cs="Arial"/>
          <w:color w:val="333333"/>
          <w:kern w:val="0"/>
          <w:szCs w:val="21"/>
        </w:rPr>
        <w:t>违规确定中标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七</w:t>
      </w:r>
      <w:r w:rsidRPr="008B2EEE">
        <w:rPr>
          <w:rFonts w:ascii="Arial" w:eastAsia="宋体" w:hAnsi="Arial" w:cs="Arial"/>
          <w:color w:val="333333"/>
          <w:kern w:val="0"/>
          <w:szCs w:val="21"/>
        </w:rPr>
        <w:t>)</w:t>
      </w:r>
      <w:r w:rsidRPr="008B2EEE">
        <w:rPr>
          <w:rFonts w:ascii="Arial" w:eastAsia="宋体" w:hAnsi="Arial" w:cs="Arial"/>
          <w:color w:val="333333"/>
          <w:kern w:val="0"/>
          <w:szCs w:val="21"/>
        </w:rPr>
        <w:t>拒绝配合财政部门处理投诉、举报事项的。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第四十八条　违反本办法规定，社会代理机构有下列情形之一的，由财政部门责令限期改正，依照法律、法规的规定进行处罚；法律、法规未规定的，处</w:t>
      </w:r>
      <w:r w:rsidRPr="008B2EEE">
        <w:rPr>
          <w:rFonts w:ascii="Arial" w:eastAsia="宋体" w:hAnsi="Arial" w:cs="Arial"/>
          <w:color w:val="333333"/>
          <w:kern w:val="0"/>
          <w:szCs w:val="21"/>
        </w:rPr>
        <w:t>1</w:t>
      </w:r>
      <w:r w:rsidRPr="008B2EEE">
        <w:rPr>
          <w:rFonts w:ascii="Arial" w:eastAsia="宋体" w:hAnsi="Arial" w:cs="Arial"/>
          <w:color w:val="333333"/>
          <w:kern w:val="0"/>
          <w:szCs w:val="21"/>
        </w:rPr>
        <w:t>万元以上</w:t>
      </w:r>
      <w:r w:rsidRPr="008B2EEE">
        <w:rPr>
          <w:rFonts w:ascii="Arial" w:eastAsia="宋体" w:hAnsi="Arial" w:cs="Arial"/>
          <w:color w:val="333333"/>
          <w:kern w:val="0"/>
          <w:szCs w:val="21"/>
        </w:rPr>
        <w:t>3</w:t>
      </w:r>
      <w:r w:rsidRPr="008B2EEE">
        <w:rPr>
          <w:rFonts w:ascii="Arial" w:eastAsia="宋体" w:hAnsi="Arial" w:cs="Arial"/>
          <w:color w:val="333333"/>
          <w:kern w:val="0"/>
          <w:szCs w:val="21"/>
        </w:rPr>
        <w:t>万元以下的罚款；构成犯罪的，依法追究刑事责任：</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未按规定的采购方式和程序组织采购的；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违规收取或者不按规定退还保证金的；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采购文件具有限制、排斥潜在供应商的内容的；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未按规定发布政府采购信息的；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五</w:t>
      </w:r>
      <w:r w:rsidRPr="008B2EEE">
        <w:rPr>
          <w:rFonts w:ascii="Arial" w:eastAsia="宋体" w:hAnsi="Arial" w:cs="Arial"/>
          <w:color w:val="333333"/>
          <w:kern w:val="0"/>
          <w:szCs w:val="21"/>
        </w:rPr>
        <w:t>)</w:t>
      </w:r>
      <w:r w:rsidRPr="008B2EEE">
        <w:rPr>
          <w:rFonts w:ascii="Arial" w:eastAsia="宋体" w:hAnsi="Arial" w:cs="Arial"/>
          <w:color w:val="333333"/>
          <w:kern w:val="0"/>
          <w:szCs w:val="21"/>
        </w:rPr>
        <w:t>违规抽取和使用评审专家的；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六</w:t>
      </w:r>
      <w:r w:rsidRPr="008B2EEE">
        <w:rPr>
          <w:rFonts w:ascii="Arial" w:eastAsia="宋体" w:hAnsi="Arial" w:cs="Arial"/>
          <w:color w:val="333333"/>
          <w:kern w:val="0"/>
          <w:szCs w:val="21"/>
        </w:rPr>
        <w:t>)</w:t>
      </w:r>
      <w:r w:rsidRPr="008B2EEE">
        <w:rPr>
          <w:rFonts w:ascii="Arial" w:eastAsia="宋体" w:hAnsi="Arial" w:cs="Arial"/>
          <w:color w:val="333333"/>
          <w:kern w:val="0"/>
          <w:szCs w:val="21"/>
        </w:rPr>
        <w:t>在采购活动中有恶意串通行为的；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七</w:t>
      </w:r>
      <w:r w:rsidRPr="008B2EEE">
        <w:rPr>
          <w:rFonts w:ascii="Arial" w:eastAsia="宋体" w:hAnsi="Arial" w:cs="Arial"/>
          <w:color w:val="333333"/>
          <w:kern w:val="0"/>
          <w:szCs w:val="21"/>
        </w:rPr>
        <w:t>)</w:t>
      </w:r>
      <w:r w:rsidRPr="008B2EEE">
        <w:rPr>
          <w:rFonts w:ascii="Arial" w:eastAsia="宋体" w:hAnsi="Arial" w:cs="Arial"/>
          <w:color w:val="333333"/>
          <w:kern w:val="0"/>
          <w:szCs w:val="21"/>
        </w:rPr>
        <w:t>拒绝配合财政部门处理投诉、举报事项或者拒绝政府采购监督检查的；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八</w:t>
      </w:r>
      <w:r w:rsidRPr="008B2EEE">
        <w:rPr>
          <w:rFonts w:ascii="Arial" w:eastAsia="宋体" w:hAnsi="Arial" w:cs="Arial"/>
          <w:color w:val="333333"/>
          <w:kern w:val="0"/>
          <w:szCs w:val="21"/>
        </w:rPr>
        <w:t>)</w:t>
      </w:r>
      <w:r w:rsidRPr="008B2EEE">
        <w:rPr>
          <w:rFonts w:ascii="Arial" w:eastAsia="宋体" w:hAnsi="Arial" w:cs="Arial"/>
          <w:color w:val="333333"/>
          <w:kern w:val="0"/>
          <w:szCs w:val="21"/>
        </w:rPr>
        <w:t>违反法律、法规规定的其他行为。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集中采购机构有前款所列情形的，由财政部门责令限期改正，给予警告，并由任免机关或者监察机关对直接负责的主管人员和其他直接责任人员依法给予处分；构成犯罪的，依法追究刑事责任。</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第四十九条　违反本办法规定，供应商有下列行为之一的，由财政部门依照法律、法规的规定进行处罚；法律、法规未规定的，处</w:t>
      </w:r>
      <w:r w:rsidRPr="008B2EEE">
        <w:rPr>
          <w:rFonts w:ascii="Arial" w:eastAsia="宋体" w:hAnsi="Arial" w:cs="Arial"/>
          <w:color w:val="333333"/>
          <w:kern w:val="0"/>
          <w:szCs w:val="21"/>
        </w:rPr>
        <w:t>1</w:t>
      </w:r>
      <w:r w:rsidRPr="008B2EEE">
        <w:rPr>
          <w:rFonts w:ascii="Arial" w:eastAsia="宋体" w:hAnsi="Arial" w:cs="Arial"/>
          <w:color w:val="333333"/>
          <w:kern w:val="0"/>
          <w:szCs w:val="21"/>
        </w:rPr>
        <w:t>万元以上</w:t>
      </w:r>
      <w:r w:rsidRPr="008B2EEE">
        <w:rPr>
          <w:rFonts w:ascii="Arial" w:eastAsia="宋体" w:hAnsi="Arial" w:cs="Arial"/>
          <w:color w:val="333333"/>
          <w:kern w:val="0"/>
          <w:szCs w:val="21"/>
        </w:rPr>
        <w:t>3</w:t>
      </w:r>
      <w:r w:rsidRPr="008B2EEE">
        <w:rPr>
          <w:rFonts w:ascii="Arial" w:eastAsia="宋体" w:hAnsi="Arial" w:cs="Arial"/>
          <w:color w:val="333333"/>
          <w:kern w:val="0"/>
          <w:szCs w:val="21"/>
        </w:rPr>
        <w:t>万元以下的罚款，列入不良行为记录名单，在</w:t>
      </w:r>
      <w:r w:rsidRPr="008B2EEE">
        <w:rPr>
          <w:rFonts w:ascii="Arial" w:eastAsia="宋体" w:hAnsi="Arial" w:cs="Arial"/>
          <w:color w:val="333333"/>
          <w:kern w:val="0"/>
          <w:szCs w:val="21"/>
        </w:rPr>
        <w:t>1</w:t>
      </w:r>
      <w:r w:rsidRPr="008B2EEE">
        <w:rPr>
          <w:rFonts w:ascii="Arial" w:eastAsia="宋体" w:hAnsi="Arial" w:cs="Arial"/>
          <w:color w:val="333333"/>
          <w:kern w:val="0"/>
          <w:szCs w:val="21"/>
        </w:rPr>
        <w:t>至</w:t>
      </w:r>
      <w:r w:rsidRPr="008B2EEE">
        <w:rPr>
          <w:rFonts w:ascii="Arial" w:eastAsia="宋体" w:hAnsi="Arial" w:cs="Arial"/>
          <w:color w:val="333333"/>
          <w:kern w:val="0"/>
          <w:szCs w:val="21"/>
        </w:rPr>
        <w:t>3</w:t>
      </w:r>
      <w:r w:rsidRPr="008B2EEE">
        <w:rPr>
          <w:rFonts w:ascii="Arial" w:eastAsia="宋体" w:hAnsi="Arial" w:cs="Arial"/>
          <w:color w:val="333333"/>
          <w:kern w:val="0"/>
          <w:szCs w:val="21"/>
        </w:rPr>
        <w:t>年内禁止其参加政府采购活动；构成犯罪的，依法追究刑事责任：</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lastRenderedPageBreak/>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在采购活动中有恶意串通行为的；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无正当理由不与采购人签订合同的；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捏造事实进行虚假投诉的；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拒绝配合财政部门处理投诉、举报事项的；</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五</w:t>
      </w:r>
      <w:r w:rsidRPr="008B2EEE">
        <w:rPr>
          <w:rFonts w:ascii="Arial" w:eastAsia="宋体" w:hAnsi="Arial" w:cs="Arial"/>
          <w:color w:val="333333"/>
          <w:kern w:val="0"/>
          <w:szCs w:val="21"/>
        </w:rPr>
        <w:t>)</w:t>
      </w:r>
      <w:r w:rsidRPr="008B2EEE">
        <w:rPr>
          <w:rFonts w:ascii="Arial" w:eastAsia="宋体" w:hAnsi="Arial" w:cs="Arial"/>
          <w:color w:val="333333"/>
          <w:kern w:val="0"/>
          <w:szCs w:val="21"/>
        </w:rPr>
        <w:t>违反法律、法规规定的其他行为。</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第五十条　评审委员会成员违反评审工作纪律或者有恶意串通等其他违规评审行为的，由财政部门给予警告；情节严重的，禁止其参加政府采购评审活动，并处</w:t>
      </w:r>
      <w:r w:rsidRPr="008B2EEE">
        <w:rPr>
          <w:rFonts w:ascii="Arial" w:eastAsia="宋体" w:hAnsi="Arial" w:cs="Arial"/>
          <w:color w:val="333333"/>
          <w:kern w:val="0"/>
          <w:szCs w:val="21"/>
        </w:rPr>
        <w:t>2000</w:t>
      </w:r>
      <w:r w:rsidRPr="008B2EEE">
        <w:rPr>
          <w:rFonts w:ascii="Arial" w:eastAsia="宋体" w:hAnsi="Arial" w:cs="Arial"/>
          <w:color w:val="333333"/>
          <w:kern w:val="0"/>
          <w:szCs w:val="21"/>
        </w:rPr>
        <w:t>元以上</w:t>
      </w:r>
      <w:r w:rsidRPr="008B2EEE">
        <w:rPr>
          <w:rFonts w:ascii="Arial" w:eastAsia="宋体" w:hAnsi="Arial" w:cs="Arial"/>
          <w:color w:val="333333"/>
          <w:kern w:val="0"/>
          <w:szCs w:val="21"/>
        </w:rPr>
        <w:t>2</w:t>
      </w:r>
      <w:r w:rsidRPr="008B2EEE">
        <w:rPr>
          <w:rFonts w:ascii="Arial" w:eastAsia="宋体" w:hAnsi="Arial" w:cs="Arial"/>
          <w:color w:val="333333"/>
          <w:kern w:val="0"/>
          <w:szCs w:val="21"/>
        </w:rPr>
        <w:t>万元以下的罚款；属于国家工作人员的，由任免机关或者监察机关依法给予处分；构成犯罪的，依法追究刑事责任。</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第五十一条　有本办法第四十七条至第五十条所列违法违规行为，影响中标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结果或者可能影响中标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结果的，由财政部门按照下列规定进行处理：</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未确定中标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供应商的，终止采购活动，重新组织采购；</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供应商已经确定但尚未签订采购合同的，中标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结果无效，重新组织采购；</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三</w:t>
      </w:r>
      <w:r w:rsidRPr="008B2EEE">
        <w:rPr>
          <w:rFonts w:ascii="Arial" w:eastAsia="宋体" w:hAnsi="Arial" w:cs="Arial"/>
          <w:color w:val="333333"/>
          <w:kern w:val="0"/>
          <w:szCs w:val="21"/>
        </w:rPr>
        <w:t>)</w:t>
      </w:r>
      <w:r w:rsidRPr="008B2EEE">
        <w:rPr>
          <w:rFonts w:ascii="Arial" w:eastAsia="宋体" w:hAnsi="Arial" w:cs="Arial"/>
          <w:color w:val="333333"/>
          <w:kern w:val="0"/>
          <w:szCs w:val="21"/>
        </w:rPr>
        <w:t>采购合同已经签订但尚未履行的，撤销合同，从合格的中标、成交候选人中另行确定中标</w:t>
      </w:r>
      <w:r w:rsidRPr="008B2EEE">
        <w:rPr>
          <w:rFonts w:ascii="Arial" w:eastAsia="宋体" w:hAnsi="Arial" w:cs="Arial"/>
          <w:color w:val="333333"/>
          <w:kern w:val="0"/>
          <w:szCs w:val="21"/>
        </w:rPr>
        <w:t>(</w:t>
      </w:r>
      <w:r w:rsidRPr="008B2EEE">
        <w:rPr>
          <w:rFonts w:ascii="Arial" w:eastAsia="宋体" w:hAnsi="Arial" w:cs="Arial"/>
          <w:color w:val="333333"/>
          <w:kern w:val="0"/>
          <w:szCs w:val="21"/>
        </w:rPr>
        <w:t>成交</w:t>
      </w:r>
      <w:r w:rsidRPr="008B2EEE">
        <w:rPr>
          <w:rFonts w:ascii="Arial" w:eastAsia="宋体" w:hAnsi="Arial" w:cs="Arial"/>
          <w:color w:val="333333"/>
          <w:kern w:val="0"/>
          <w:szCs w:val="21"/>
        </w:rPr>
        <w:t>)</w:t>
      </w:r>
      <w:r w:rsidRPr="008B2EEE">
        <w:rPr>
          <w:rFonts w:ascii="Arial" w:eastAsia="宋体" w:hAnsi="Arial" w:cs="Arial"/>
          <w:color w:val="333333"/>
          <w:kern w:val="0"/>
          <w:szCs w:val="21"/>
        </w:rPr>
        <w:t>供应商；不能确定的，重新组织采购；</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四</w:t>
      </w:r>
      <w:r w:rsidRPr="008B2EEE">
        <w:rPr>
          <w:rFonts w:ascii="Arial" w:eastAsia="宋体" w:hAnsi="Arial" w:cs="Arial"/>
          <w:color w:val="333333"/>
          <w:kern w:val="0"/>
          <w:szCs w:val="21"/>
        </w:rPr>
        <w:t>)</w:t>
      </w:r>
      <w:r w:rsidRPr="008B2EEE">
        <w:rPr>
          <w:rFonts w:ascii="Arial" w:eastAsia="宋体" w:hAnsi="Arial" w:cs="Arial"/>
          <w:color w:val="333333"/>
          <w:kern w:val="0"/>
          <w:szCs w:val="21"/>
        </w:rPr>
        <w:t>采购合同已经履行，给采购当事人造成损失的，由相关责任人承担赔偿责任。</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第五十二条　财政部门和其他有关部门及其工作人员，在政府采购监督管理工作中玩忽职守、滥用职权、徇私舞弊的，依法给予处分；构成犯罪的，依法追究刑事责任。</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第八章　附则</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第五十三条　乡镇一级政府采购纳入县级政府采购进行管理，具体办法由设区的市人民政府规定。</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第五十四条　本办法下列用语的含义：</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proofErr w:type="gramStart"/>
      <w:r w:rsidRPr="008B2EEE">
        <w:rPr>
          <w:rFonts w:ascii="Arial" w:eastAsia="宋体" w:hAnsi="Arial" w:cs="Arial"/>
          <w:color w:val="333333"/>
          <w:kern w:val="0"/>
          <w:szCs w:val="21"/>
        </w:rPr>
        <w:t>一</w:t>
      </w:r>
      <w:proofErr w:type="gramEnd"/>
      <w:r w:rsidRPr="008B2EEE">
        <w:rPr>
          <w:rFonts w:ascii="Arial" w:eastAsia="宋体" w:hAnsi="Arial" w:cs="Arial"/>
          <w:color w:val="333333"/>
          <w:kern w:val="0"/>
          <w:szCs w:val="21"/>
        </w:rPr>
        <w:t>)</w:t>
      </w:r>
      <w:r w:rsidRPr="008B2EEE">
        <w:rPr>
          <w:rFonts w:ascii="Arial" w:eastAsia="宋体" w:hAnsi="Arial" w:cs="Arial"/>
          <w:color w:val="333333"/>
          <w:kern w:val="0"/>
          <w:szCs w:val="21"/>
        </w:rPr>
        <w:t>政府采购当事人，是指在政府采购活动中依法享有权利和承担义务的各类主体，包括采购人、供应商和采购代理机构等。</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w:t>
      </w:r>
      <w:r w:rsidRPr="008B2EEE">
        <w:rPr>
          <w:rFonts w:ascii="Arial" w:eastAsia="宋体" w:hAnsi="Arial" w:cs="Arial"/>
          <w:color w:val="333333"/>
          <w:kern w:val="0"/>
          <w:szCs w:val="21"/>
        </w:rPr>
        <w:t>二</w:t>
      </w:r>
      <w:r w:rsidRPr="008B2EEE">
        <w:rPr>
          <w:rFonts w:ascii="Arial" w:eastAsia="宋体" w:hAnsi="Arial" w:cs="Arial"/>
          <w:color w:val="333333"/>
          <w:kern w:val="0"/>
          <w:szCs w:val="21"/>
        </w:rPr>
        <w:t>)</w:t>
      </w:r>
      <w:r w:rsidRPr="008B2EEE">
        <w:rPr>
          <w:rFonts w:ascii="Arial" w:eastAsia="宋体" w:hAnsi="Arial" w:cs="Arial"/>
          <w:color w:val="333333"/>
          <w:kern w:val="0"/>
          <w:szCs w:val="21"/>
        </w:rPr>
        <w:t>采购人，是指依法进行政府采购的国家机关、事业单位和团体组织。</w:t>
      </w:r>
    </w:p>
    <w:p w:rsidR="008B2EEE" w:rsidRPr="008B2EEE" w:rsidRDefault="008B2EEE" w:rsidP="008B2EEE">
      <w:pPr>
        <w:widowControl/>
        <w:shd w:val="clear" w:color="auto" w:fill="FFFFFF"/>
        <w:spacing w:line="360" w:lineRule="atLeast"/>
        <w:ind w:firstLine="480"/>
        <w:jc w:val="left"/>
        <w:rPr>
          <w:rFonts w:ascii="Arial" w:eastAsia="宋体" w:hAnsi="Arial" w:cs="Arial"/>
          <w:color w:val="333333"/>
          <w:kern w:val="0"/>
          <w:szCs w:val="21"/>
        </w:rPr>
      </w:pPr>
      <w:r w:rsidRPr="008B2EEE">
        <w:rPr>
          <w:rFonts w:ascii="Arial" w:eastAsia="宋体" w:hAnsi="Arial" w:cs="Arial"/>
          <w:color w:val="333333"/>
          <w:kern w:val="0"/>
          <w:szCs w:val="21"/>
        </w:rPr>
        <w:t>第五十五条　本办法自</w:t>
      </w:r>
      <w:r w:rsidRPr="008B2EEE">
        <w:rPr>
          <w:rFonts w:ascii="Arial" w:eastAsia="宋体" w:hAnsi="Arial" w:cs="Arial"/>
          <w:color w:val="333333"/>
          <w:kern w:val="0"/>
          <w:szCs w:val="21"/>
        </w:rPr>
        <w:t>2013</w:t>
      </w:r>
      <w:r w:rsidRPr="008B2EEE">
        <w:rPr>
          <w:rFonts w:ascii="Arial" w:eastAsia="宋体" w:hAnsi="Arial" w:cs="Arial"/>
          <w:color w:val="333333"/>
          <w:kern w:val="0"/>
          <w:szCs w:val="21"/>
        </w:rPr>
        <w:t>年</w:t>
      </w:r>
      <w:r w:rsidRPr="008B2EEE">
        <w:rPr>
          <w:rFonts w:ascii="Arial" w:eastAsia="宋体" w:hAnsi="Arial" w:cs="Arial"/>
          <w:color w:val="333333"/>
          <w:kern w:val="0"/>
          <w:szCs w:val="21"/>
        </w:rPr>
        <w:t>9</w:t>
      </w:r>
      <w:r w:rsidRPr="008B2EEE">
        <w:rPr>
          <w:rFonts w:ascii="Arial" w:eastAsia="宋体" w:hAnsi="Arial" w:cs="Arial"/>
          <w:color w:val="333333"/>
          <w:kern w:val="0"/>
          <w:szCs w:val="21"/>
        </w:rPr>
        <w:t>月</w:t>
      </w:r>
      <w:r w:rsidRPr="008B2EEE">
        <w:rPr>
          <w:rFonts w:ascii="Arial" w:eastAsia="宋体" w:hAnsi="Arial" w:cs="Arial"/>
          <w:color w:val="333333"/>
          <w:kern w:val="0"/>
          <w:szCs w:val="21"/>
        </w:rPr>
        <w:t>1</w:t>
      </w:r>
      <w:r w:rsidRPr="008B2EEE">
        <w:rPr>
          <w:rFonts w:ascii="Arial" w:eastAsia="宋体" w:hAnsi="Arial" w:cs="Arial"/>
          <w:color w:val="333333"/>
          <w:kern w:val="0"/>
          <w:szCs w:val="21"/>
        </w:rPr>
        <w:t>日起施行。</w:t>
      </w:r>
      <w:r w:rsidRPr="008B2EEE">
        <w:rPr>
          <w:rFonts w:ascii="Arial" w:eastAsia="宋体" w:hAnsi="Arial" w:cs="Arial"/>
          <w:color w:val="3366CC"/>
          <w:kern w:val="0"/>
          <w:sz w:val="16"/>
          <w:szCs w:val="16"/>
          <w:vertAlign w:val="superscript"/>
        </w:rPr>
        <w:t xml:space="preserve"> [1]</w:t>
      </w:r>
      <w:bookmarkStart w:id="1" w:name="ref_[1]_13162434"/>
      <w:r w:rsidRPr="008B2EEE">
        <w:rPr>
          <w:rFonts w:ascii="Arial" w:eastAsia="宋体" w:hAnsi="Arial" w:cs="Arial"/>
          <w:color w:val="136EC2"/>
          <w:kern w:val="0"/>
          <w:sz w:val="2"/>
          <w:szCs w:val="2"/>
        </w:rPr>
        <w:t> </w:t>
      </w:r>
      <w:bookmarkEnd w:id="1"/>
      <w:r w:rsidRPr="008B2EEE">
        <w:rPr>
          <w:rFonts w:ascii="Arial" w:eastAsia="宋体" w:hAnsi="Arial" w:cs="Arial"/>
          <w:color w:val="333333"/>
          <w:kern w:val="0"/>
          <w:szCs w:val="21"/>
        </w:rPr>
        <w:t xml:space="preserve"> </w:t>
      </w:r>
    </w:p>
    <w:p w:rsidR="00E349E2" w:rsidRDefault="00E349E2"/>
    <w:sectPr w:rsidR="00E34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EE"/>
    <w:rsid w:val="008B2EEE"/>
    <w:rsid w:val="00E34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D2FE0-8DA5-496B-87D6-E5D89B8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24056">
      <w:bodyDiv w:val="1"/>
      <w:marLeft w:val="0"/>
      <w:marRight w:val="0"/>
      <w:marTop w:val="0"/>
      <w:marBottom w:val="0"/>
      <w:divBdr>
        <w:top w:val="none" w:sz="0" w:space="0" w:color="auto"/>
        <w:left w:val="none" w:sz="0" w:space="0" w:color="auto"/>
        <w:bottom w:val="none" w:sz="0" w:space="0" w:color="auto"/>
        <w:right w:val="none" w:sz="0" w:space="0" w:color="auto"/>
      </w:divBdr>
      <w:divsChild>
        <w:div w:id="122117554">
          <w:marLeft w:val="0"/>
          <w:marRight w:val="0"/>
          <w:marTop w:val="0"/>
          <w:marBottom w:val="0"/>
          <w:divBdr>
            <w:top w:val="none" w:sz="0" w:space="0" w:color="auto"/>
            <w:left w:val="none" w:sz="0" w:space="0" w:color="auto"/>
            <w:bottom w:val="none" w:sz="0" w:space="0" w:color="auto"/>
            <w:right w:val="none" w:sz="0" w:space="0" w:color="auto"/>
          </w:divBdr>
          <w:divsChild>
            <w:div w:id="1198620474">
              <w:marLeft w:val="0"/>
              <w:marRight w:val="0"/>
              <w:marTop w:val="300"/>
              <w:marBottom w:val="0"/>
              <w:divBdr>
                <w:top w:val="none" w:sz="0" w:space="0" w:color="auto"/>
                <w:left w:val="none" w:sz="0" w:space="0" w:color="auto"/>
                <w:bottom w:val="none" w:sz="0" w:space="0" w:color="auto"/>
                <w:right w:val="none" w:sz="0" w:space="0" w:color="auto"/>
              </w:divBdr>
              <w:divsChild>
                <w:div w:id="1968201046">
                  <w:marLeft w:val="0"/>
                  <w:marRight w:val="0"/>
                  <w:marTop w:val="0"/>
                  <w:marBottom w:val="0"/>
                  <w:divBdr>
                    <w:top w:val="single" w:sz="6" w:space="0" w:color="E5E5E5"/>
                    <w:left w:val="single" w:sz="6" w:space="0" w:color="E5E5E5"/>
                    <w:bottom w:val="single" w:sz="6" w:space="0" w:color="E5E5E5"/>
                    <w:right w:val="single" w:sz="6" w:space="0" w:color="E5E5E5"/>
                  </w:divBdr>
                  <w:divsChild>
                    <w:div w:id="1271623881">
                      <w:marLeft w:val="0"/>
                      <w:marRight w:val="0"/>
                      <w:marTop w:val="0"/>
                      <w:marBottom w:val="0"/>
                      <w:divBdr>
                        <w:top w:val="none" w:sz="0" w:space="0" w:color="auto"/>
                        <w:left w:val="none" w:sz="0" w:space="0" w:color="auto"/>
                        <w:bottom w:val="none" w:sz="0" w:space="0" w:color="auto"/>
                        <w:right w:val="none" w:sz="0" w:space="0" w:color="auto"/>
                      </w:divBdr>
                      <w:divsChild>
                        <w:div w:id="950479125">
                          <w:marLeft w:val="0"/>
                          <w:marRight w:val="0"/>
                          <w:marTop w:val="0"/>
                          <w:marBottom w:val="225"/>
                          <w:divBdr>
                            <w:top w:val="none" w:sz="0" w:space="0" w:color="auto"/>
                            <w:left w:val="none" w:sz="0" w:space="0" w:color="auto"/>
                            <w:bottom w:val="none" w:sz="0" w:space="0" w:color="auto"/>
                            <w:right w:val="none" w:sz="0" w:space="0" w:color="auto"/>
                          </w:divBdr>
                        </w:div>
                        <w:div w:id="230232566">
                          <w:marLeft w:val="0"/>
                          <w:marRight w:val="0"/>
                          <w:marTop w:val="0"/>
                          <w:marBottom w:val="225"/>
                          <w:divBdr>
                            <w:top w:val="none" w:sz="0" w:space="0" w:color="auto"/>
                            <w:left w:val="none" w:sz="0" w:space="0" w:color="auto"/>
                            <w:bottom w:val="none" w:sz="0" w:space="0" w:color="auto"/>
                            <w:right w:val="none" w:sz="0" w:space="0" w:color="auto"/>
                          </w:divBdr>
                        </w:div>
                        <w:div w:id="100421229">
                          <w:marLeft w:val="0"/>
                          <w:marRight w:val="0"/>
                          <w:marTop w:val="0"/>
                          <w:marBottom w:val="225"/>
                          <w:divBdr>
                            <w:top w:val="none" w:sz="0" w:space="0" w:color="auto"/>
                            <w:left w:val="none" w:sz="0" w:space="0" w:color="auto"/>
                            <w:bottom w:val="none" w:sz="0" w:space="0" w:color="auto"/>
                            <w:right w:val="none" w:sz="0" w:space="0" w:color="auto"/>
                          </w:divBdr>
                        </w:div>
                        <w:div w:id="1384867217">
                          <w:marLeft w:val="0"/>
                          <w:marRight w:val="0"/>
                          <w:marTop w:val="0"/>
                          <w:marBottom w:val="225"/>
                          <w:divBdr>
                            <w:top w:val="none" w:sz="0" w:space="0" w:color="auto"/>
                            <w:left w:val="none" w:sz="0" w:space="0" w:color="auto"/>
                            <w:bottom w:val="none" w:sz="0" w:space="0" w:color="auto"/>
                            <w:right w:val="none" w:sz="0" w:space="0" w:color="auto"/>
                          </w:divBdr>
                        </w:div>
                        <w:div w:id="580482440">
                          <w:marLeft w:val="0"/>
                          <w:marRight w:val="0"/>
                          <w:marTop w:val="0"/>
                          <w:marBottom w:val="225"/>
                          <w:divBdr>
                            <w:top w:val="none" w:sz="0" w:space="0" w:color="auto"/>
                            <w:left w:val="none" w:sz="0" w:space="0" w:color="auto"/>
                            <w:bottom w:val="none" w:sz="0" w:space="0" w:color="auto"/>
                            <w:right w:val="none" w:sz="0" w:space="0" w:color="auto"/>
                          </w:divBdr>
                        </w:div>
                        <w:div w:id="141392477">
                          <w:marLeft w:val="0"/>
                          <w:marRight w:val="0"/>
                          <w:marTop w:val="0"/>
                          <w:marBottom w:val="225"/>
                          <w:divBdr>
                            <w:top w:val="none" w:sz="0" w:space="0" w:color="auto"/>
                            <w:left w:val="none" w:sz="0" w:space="0" w:color="auto"/>
                            <w:bottom w:val="none" w:sz="0" w:space="0" w:color="auto"/>
                            <w:right w:val="none" w:sz="0" w:space="0" w:color="auto"/>
                          </w:divBdr>
                        </w:div>
                        <w:div w:id="2041078647">
                          <w:marLeft w:val="0"/>
                          <w:marRight w:val="0"/>
                          <w:marTop w:val="0"/>
                          <w:marBottom w:val="225"/>
                          <w:divBdr>
                            <w:top w:val="none" w:sz="0" w:space="0" w:color="auto"/>
                            <w:left w:val="none" w:sz="0" w:space="0" w:color="auto"/>
                            <w:bottom w:val="none" w:sz="0" w:space="0" w:color="auto"/>
                            <w:right w:val="none" w:sz="0" w:space="0" w:color="auto"/>
                          </w:divBdr>
                        </w:div>
                        <w:div w:id="1647473889">
                          <w:marLeft w:val="0"/>
                          <w:marRight w:val="0"/>
                          <w:marTop w:val="0"/>
                          <w:marBottom w:val="225"/>
                          <w:divBdr>
                            <w:top w:val="none" w:sz="0" w:space="0" w:color="auto"/>
                            <w:left w:val="none" w:sz="0" w:space="0" w:color="auto"/>
                            <w:bottom w:val="none" w:sz="0" w:space="0" w:color="auto"/>
                            <w:right w:val="none" w:sz="0" w:space="0" w:color="auto"/>
                          </w:divBdr>
                        </w:div>
                        <w:div w:id="427506029">
                          <w:marLeft w:val="0"/>
                          <w:marRight w:val="0"/>
                          <w:marTop w:val="0"/>
                          <w:marBottom w:val="225"/>
                          <w:divBdr>
                            <w:top w:val="none" w:sz="0" w:space="0" w:color="auto"/>
                            <w:left w:val="none" w:sz="0" w:space="0" w:color="auto"/>
                            <w:bottom w:val="none" w:sz="0" w:space="0" w:color="auto"/>
                            <w:right w:val="none" w:sz="0" w:space="0" w:color="auto"/>
                          </w:divBdr>
                        </w:div>
                        <w:div w:id="372851617">
                          <w:marLeft w:val="0"/>
                          <w:marRight w:val="0"/>
                          <w:marTop w:val="0"/>
                          <w:marBottom w:val="225"/>
                          <w:divBdr>
                            <w:top w:val="none" w:sz="0" w:space="0" w:color="auto"/>
                            <w:left w:val="none" w:sz="0" w:space="0" w:color="auto"/>
                            <w:bottom w:val="none" w:sz="0" w:space="0" w:color="auto"/>
                            <w:right w:val="none" w:sz="0" w:space="0" w:color="auto"/>
                          </w:divBdr>
                        </w:div>
                        <w:div w:id="317147819">
                          <w:marLeft w:val="0"/>
                          <w:marRight w:val="0"/>
                          <w:marTop w:val="0"/>
                          <w:marBottom w:val="225"/>
                          <w:divBdr>
                            <w:top w:val="none" w:sz="0" w:space="0" w:color="auto"/>
                            <w:left w:val="none" w:sz="0" w:space="0" w:color="auto"/>
                            <w:bottom w:val="none" w:sz="0" w:space="0" w:color="auto"/>
                            <w:right w:val="none" w:sz="0" w:space="0" w:color="auto"/>
                          </w:divBdr>
                        </w:div>
                        <w:div w:id="730036632">
                          <w:marLeft w:val="0"/>
                          <w:marRight w:val="0"/>
                          <w:marTop w:val="0"/>
                          <w:marBottom w:val="225"/>
                          <w:divBdr>
                            <w:top w:val="none" w:sz="0" w:space="0" w:color="auto"/>
                            <w:left w:val="none" w:sz="0" w:space="0" w:color="auto"/>
                            <w:bottom w:val="none" w:sz="0" w:space="0" w:color="auto"/>
                            <w:right w:val="none" w:sz="0" w:space="0" w:color="auto"/>
                          </w:divBdr>
                        </w:div>
                        <w:div w:id="1793207540">
                          <w:marLeft w:val="0"/>
                          <w:marRight w:val="0"/>
                          <w:marTop w:val="0"/>
                          <w:marBottom w:val="225"/>
                          <w:divBdr>
                            <w:top w:val="none" w:sz="0" w:space="0" w:color="auto"/>
                            <w:left w:val="none" w:sz="0" w:space="0" w:color="auto"/>
                            <w:bottom w:val="none" w:sz="0" w:space="0" w:color="auto"/>
                            <w:right w:val="none" w:sz="0" w:space="0" w:color="auto"/>
                          </w:divBdr>
                        </w:div>
                        <w:div w:id="843125483">
                          <w:marLeft w:val="0"/>
                          <w:marRight w:val="0"/>
                          <w:marTop w:val="0"/>
                          <w:marBottom w:val="225"/>
                          <w:divBdr>
                            <w:top w:val="none" w:sz="0" w:space="0" w:color="auto"/>
                            <w:left w:val="none" w:sz="0" w:space="0" w:color="auto"/>
                            <w:bottom w:val="none" w:sz="0" w:space="0" w:color="auto"/>
                            <w:right w:val="none" w:sz="0" w:space="0" w:color="auto"/>
                          </w:divBdr>
                        </w:div>
                        <w:div w:id="1093820484">
                          <w:marLeft w:val="0"/>
                          <w:marRight w:val="0"/>
                          <w:marTop w:val="0"/>
                          <w:marBottom w:val="225"/>
                          <w:divBdr>
                            <w:top w:val="none" w:sz="0" w:space="0" w:color="auto"/>
                            <w:left w:val="none" w:sz="0" w:space="0" w:color="auto"/>
                            <w:bottom w:val="none" w:sz="0" w:space="0" w:color="auto"/>
                            <w:right w:val="none" w:sz="0" w:space="0" w:color="auto"/>
                          </w:divBdr>
                        </w:div>
                        <w:div w:id="835921990">
                          <w:marLeft w:val="0"/>
                          <w:marRight w:val="0"/>
                          <w:marTop w:val="0"/>
                          <w:marBottom w:val="225"/>
                          <w:divBdr>
                            <w:top w:val="none" w:sz="0" w:space="0" w:color="auto"/>
                            <w:left w:val="none" w:sz="0" w:space="0" w:color="auto"/>
                            <w:bottom w:val="none" w:sz="0" w:space="0" w:color="auto"/>
                            <w:right w:val="none" w:sz="0" w:space="0" w:color="auto"/>
                          </w:divBdr>
                        </w:div>
                        <w:div w:id="484250431">
                          <w:marLeft w:val="0"/>
                          <w:marRight w:val="0"/>
                          <w:marTop w:val="0"/>
                          <w:marBottom w:val="225"/>
                          <w:divBdr>
                            <w:top w:val="none" w:sz="0" w:space="0" w:color="auto"/>
                            <w:left w:val="none" w:sz="0" w:space="0" w:color="auto"/>
                            <w:bottom w:val="none" w:sz="0" w:space="0" w:color="auto"/>
                            <w:right w:val="none" w:sz="0" w:space="0" w:color="auto"/>
                          </w:divBdr>
                        </w:div>
                        <w:div w:id="1650937600">
                          <w:marLeft w:val="0"/>
                          <w:marRight w:val="0"/>
                          <w:marTop w:val="0"/>
                          <w:marBottom w:val="225"/>
                          <w:divBdr>
                            <w:top w:val="none" w:sz="0" w:space="0" w:color="auto"/>
                            <w:left w:val="none" w:sz="0" w:space="0" w:color="auto"/>
                            <w:bottom w:val="none" w:sz="0" w:space="0" w:color="auto"/>
                            <w:right w:val="none" w:sz="0" w:space="0" w:color="auto"/>
                          </w:divBdr>
                        </w:div>
                        <w:div w:id="1526601619">
                          <w:marLeft w:val="0"/>
                          <w:marRight w:val="0"/>
                          <w:marTop w:val="0"/>
                          <w:marBottom w:val="225"/>
                          <w:divBdr>
                            <w:top w:val="none" w:sz="0" w:space="0" w:color="auto"/>
                            <w:left w:val="none" w:sz="0" w:space="0" w:color="auto"/>
                            <w:bottom w:val="none" w:sz="0" w:space="0" w:color="auto"/>
                            <w:right w:val="none" w:sz="0" w:space="0" w:color="auto"/>
                          </w:divBdr>
                        </w:div>
                        <w:div w:id="2117362202">
                          <w:marLeft w:val="0"/>
                          <w:marRight w:val="0"/>
                          <w:marTop w:val="0"/>
                          <w:marBottom w:val="225"/>
                          <w:divBdr>
                            <w:top w:val="none" w:sz="0" w:space="0" w:color="auto"/>
                            <w:left w:val="none" w:sz="0" w:space="0" w:color="auto"/>
                            <w:bottom w:val="none" w:sz="0" w:space="0" w:color="auto"/>
                            <w:right w:val="none" w:sz="0" w:space="0" w:color="auto"/>
                          </w:divBdr>
                        </w:div>
                        <w:div w:id="306206349">
                          <w:marLeft w:val="0"/>
                          <w:marRight w:val="0"/>
                          <w:marTop w:val="0"/>
                          <w:marBottom w:val="225"/>
                          <w:divBdr>
                            <w:top w:val="none" w:sz="0" w:space="0" w:color="auto"/>
                            <w:left w:val="none" w:sz="0" w:space="0" w:color="auto"/>
                            <w:bottom w:val="none" w:sz="0" w:space="0" w:color="auto"/>
                            <w:right w:val="none" w:sz="0" w:space="0" w:color="auto"/>
                          </w:divBdr>
                        </w:div>
                        <w:div w:id="230845735">
                          <w:marLeft w:val="0"/>
                          <w:marRight w:val="0"/>
                          <w:marTop w:val="0"/>
                          <w:marBottom w:val="225"/>
                          <w:divBdr>
                            <w:top w:val="none" w:sz="0" w:space="0" w:color="auto"/>
                            <w:left w:val="none" w:sz="0" w:space="0" w:color="auto"/>
                            <w:bottom w:val="none" w:sz="0" w:space="0" w:color="auto"/>
                            <w:right w:val="none" w:sz="0" w:space="0" w:color="auto"/>
                          </w:divBdr>
                        </w:div>
                        <w:div w:id="398136868">
                          <w:marLeft w:val="0"/>
                          <w:marRight w:val="0"/>
                          <w:marTop w:val="0"/>
                          <w:marBottom w:val="225"/>
                          <w:divBdr>
                            <w:top w:val="none" w:sz="0" w:space="0" w:color="auto"/>
                            <w:left w:val="none" w:sz="0" w:space="0" w:color="auto"/>
                            <w:bottom w:val="none" w:sz="0" w:space="0" w:color="auto"/>
                            <w:right w:val="none" w:sz="0" w:space="0" w:color="auto"/>
                          </w:divBdr>
                        </w:div>
                        <w:div w:id="2069834716">
                          <w:marLeft w:val="0"/>
                          <w:marRight w:val="0"/>
                          <w:marTop w:val="0"/>
                          <w:marBottom w:val="225"/>
                          <w:divBdr>
                            <w:top w:val="none" w:sz="0" w:space="0" w:color="auto"/>
                            <w:left w:val="none" w:sz="0" w:space="0" w:color="auto"/>
                            <w:bottom w:val="none" w:sz="0" w:space="0" w:color="auto"/>
                            <w:right w:val="none" w:sz="0" w:space="0" w:color="auto"/>
                          </w:divBdr>
                        </w:div>
                        <w:div w:id="589045804">
                          <w:marLeft w:val="0"/>
                          <w:marRight w:val="0"/>
                          <w:marTop w:val="0"/>
                          <w:marBottom w:val="225"/>
                          <w:divBdr>
                            <w:top w:val="none" w:sz="0" w:space="0" w:color="auto"/>
                            <w:left w:val="none" w:sz="0" w:space="0" w:color="auto"/>
                            <w:bottom w:val="none" w:sz="0" w:space="0" w:color="auto"/>
                            <w:right w:val="none" w:sz="0" w:space="0" w:color="auto"/>
                          </w:divBdr>
                        </w:div>
                        <w:div w:id="1082607842">
                          <w:marLeft w:val="0"/>
                          <w:marRight w:val="0"/>
                          <w:marTop w:val="0"/>
                          <w:marBottom w:val="225"/>
                          <w:divBdr>
                            <w:top w:val="none" w:sz="0" w:space="0" w:color="auto"/>
                            <w:left w:val="none" w:sz="0" w:space="0" w:color="auto"/>
                            <w:bottom w:val="none" w:sz="0" w:space="0" w:color="auto"/>
                            <w:right w:val="none" w:sz="0" w:space="0" w:color="auto"/>
                          </w:divBdr>
                        </w:div>
                        <w:div w:id="294651026">
                          <w:marLeft w:val="0"/>
                          <w:marRight w:val="0"/>
                          <w:marTop w:val="0"/>
                          <w:marBottom w:val="225"/>
                          <w:divBdr>
                            <w:top w:val="none" w:sz="0" w:space="0" w:color="auto"/>
                            <w:left w:val="none" w:sz="0" w:space="0" w:color="auto"/>
                            <w:bottom w:val="none" w:sz="0" w:space="0" w:color="auto"/>
                            <w:right w:val="none" w:sz="0" w:space="0" w:color="auto"/>
                          </w:divBdr>
                        </w:div>
                        <w:div w:id="1559517208">
                          <w:marLeft w:val="0"/>
                          <w:marRight w:val="0"/>
                          <w:marTop w:val="0"/>
                          <w:marBottom w:val="225"/>
                          <w:divBdr>
                            <w:top w:val="none" w:sz="0" w:space="0" w:color="auto"/>
                            <w:left w:val="none" w:sz="0" w:space="0" w:color="auto"/>
                            <w:bottom w:val="none" w:sz="0" w:space="0" w:color="auto"/>
                            <w:right w:val="none" w:sz="0" w:space="0" w:color="auto"/>
                          </w:divBdr>
                        </w:div>
                        <w:div w:id="970093398">
                          <w:marLeft w:val="0"/>
                          <w:marRight w:val="0"/>
                          <w:marTop w:val="0"/>
                          <w:marBottom w:val="225"/>
                          <w:divBdr>
                            <w:top w:val="none" w:sz="0" w:space="0" w:color="auto"/>
                            <w:left w:val="none" w:sz="0" w:space="0" w:color="auto"/>
                            <w:bottom w:val="none" w:sz="0" w:space="0" w:color="auto"/>
                            <w:right w:val="none" w:sz="0" w:space="0" w:color="auto"/>
                          </w:divBdr>
                        </w:div>
                        <w:div w:id="1177499472">
                          <w:marLeft w:val="0"/>
                          <w:marRight w:val="0"/>
                          <w:marTop w:val="0"/>
                          <w:marBottom w:val="225"/>
                          <w:divBdr>
                            <w:top w:val="none" w:sz="0" w:space="0" w:color="auto"/>
                            <w:left w:val="none" w:sz="0" w:space="0" w:color="auto"/>
                            <w:bottom w:val="none" w:sz="0" w:space="0" w:color="auto"/>
                            <w:right w:val="none" w:sz="0" w:space="0" w:color="auto"/>
                          </w:divBdr>
                        </w:div>
                        <w:div w:id="322664902">
                          <w:marLeft w:val="0"/>
                          <w:marRight w:val="0"/>
                          <w:marTop w:val="0"/>
                          <w:marBottom w:val="225"/>
                          <w:divBdr>
                            <w:top w:val="none" w:sz="0" w:space="0" w:color="auto"/>
                            <w:left w:val="none" w:sz="0" w:space="0" w:color="auto"/>
                            <w:bottom w:val="none" w:sz="0" w:space="0" w:color="auto"/>
                            <w:right w:val="none" w:sz="0" w:space="0" w:color="auto"/>
                          </w:divBdr>
                        </w:div>
                        <w:div w:id="1009679546">
                          <w:marLeft w:val="0"/>
                          <w:marRight w:val="0"/>
                          <w:marTop w:val="0"/>
                          <w:marBottom w:val="225"/>
                          <w:divBdr>
                            <w:top w:val="none" w:sz="0" w:space="0" w:color="auto"/>
                            <w:left w:val="none" w:sz="0" w:space="0" w:color="auto"/>
                            <w:bottom w:val="none" w:sz="0" w:space="0" w:color="auto"/>
                            <w:right w:val="none" w:sz="0" w:space="0" w:color="auto"/>
                          </w:divBdr>
                        </w:div>
                        <w:div w:id="599602696">
                          <w:marLeft w:val="0"/>
                          <w:marRight w:val="0"/>
                          <w:marTop w:val="0"/>
                          <w:marBottom w:val="225"/>
                          <w:divBdr>
                            <w:top w:val="none" w:sz="0" w:space="0" w:color="auto"/>
                            <w:left w:val="none" w:sz="0" w:space="0" w:color="auto"/>
                            <w:bottom w:val="none" w:sz="0" w:space="0" w:color="auto"/>
                            <w:right w:val="none" w:sz="0" w:space="0" w:color="auto"/>
                          </w:divBdr>
                        </w:div>
                        <w:div w:id="2062173707">
                          <w:marLeft w:val="0"/>
                          <w:marRight w:val="0"/>
                          <w:marTop w:val="0"/>
                          <w:marBottom w:val="225"/>
                          <w:divBdr>
                            <w:top w:val="none" w:sz="0" w:space="0" w:color="auto"/>
                            <w:left w:val="none" w:sz="0" w:space="0" w:color="auto"/>
                            <w:bottom w:val="none" w:sz="0" w:space="0" w:color="auto"/>
                            <w:right w:val="none" w:sz="0" w:space="0" w:color="auto"/>
                          </w:divBdr>
                        </w:div>
                        <w:div w:id="894311747">
                          <w:marLeft w:val="0"/>
                          <w:marRight w:val="0"/>
                          <w:marTop w:val="0"/>
                          <w:marBottom w:val="225"/>
                          <w:divBdr>
                            <w:top w:val="none" w:sz="0" w:space="0" w:color="auto"/>
                            <w:left w:val="none" w:sz="0" w:space="0" w:color="auto"/>
                            <w:bottom w:val="none" w:sz="0" w:space="0" w:color="auto"/>
                            <w:right w:val="none" w:sz="0" w:space="0" w:color="auto"/>
                          </w:divBdr>
                        </w:div>
                        <w:div w:id="816341438">
                          <w:marLeft w:val="0"/>
                          <w:marRight w:val="0"/>
                          <w:marTop w:val="0"/>
                          <w:marBottom w:val="225"/>
                          <w:divBdr>
                            <w:top w:val="none" w:sz="0" w:space="0" w:color="auto"/>
                            <w:left w:val="none" w:sz="0" w:space="0" w:color="auto"/>
                            <w:bottom w:val="none" w:sz="0" w:space="0" w:color="auto"/>
                            <w:right w:val="none" w:sz="0" w:space="0" w:color="auto"/>
                          </w:divBdr>
                        </w:div>
                        <w:div w:id="1785688939">
                          <w:marLeft w:val="0"/>
                          <w:marRight w:val="0"/>
                          <w:marTop w:val="0"/>
                          <w:marBottom w:val="225"/>
                          <w:divBdr>
                            <w:top w:val="none" w:sz="0" w:space="0" w:color="auto"/>
                            <w:left w:val="none" w:sz="0" w:space="0" w:color="auto"/>
                            <w:bottom w:val="none" w:sz="0" w:space="0" w:color="auto"/>
                            <w:right w:val="none" w:sz="0" w:space="0" w:color="auto"/>
                          </w:divBdr>
                        </w:div>
                        <w:div w:id="199637656">
                          <w:marLeft w:val="0"/>
                          <w:marRight w:val="0"/>
                          <w:marTop w:val="0"/>
                          <w:marBottom w:val="225"/>
                          <w:divBdr>
                            <w:top w:val="none" w:sz="0" w:space="0" w:color="auto"/>
                            <w:left w:val="none" w:sz="0" w:space="0" w:color="auto"/>
                            <w:bottom w:val="none" w:sz="0" w:space="0" w:color="auto"/>
                            <w:right w:val="none" w:sz="0" w:space="0" w:color="auto"/>
                          </w:divBdr>
                        </w:div>
                        <w:div w:id="71247683">
                          <w:marLeft w:val="0"/>
                          <w:marRight w:val="0"/>
                          <w:marTop w:val="0"/>
                          <w:marBottom w:val="225"/>
                          <w:divBdr>
                            <w:top w:val="none" w:sz="0" w:space="0" w:color="auto"/>
                            <w:left w:val="none" w:sz="0" w:space="0" w:color="auto"/>
                            <w:bottom w:val="none" w:sz="0" w:space="0" w:color="auto"/>
                            <w:right w:val="none" w:sz="0" w:space="0" w:color="auto"/>
                          </w:divBdr>
                        </w:div>
                        <w:div w:id="1443769390">
                          <w:marLeft w:val="0"/>
                          <w:marRight w:val="0"/>
                          <w:marTop w:val="0"/>
                          <w:marBottom w:val="225"/>
                          <w:divBdr>
                            <w:top w:val="none" w:sz="0" w:space="0" w:color="auto"/>
                            <w:left w:val="none" w:sz="0" w:space="0" w:color="auto"/>
                            <w:bottom w:val="none" w:sz="0" w:space="0" w:color="auto"/>
                            <w:right w:val="none" w:sz="0" w:space="0" w:color="auto"/>
                          </w:divBdr>
                        </w:div>
                        <w:div w:id="1872525499">
                          <w:marLeft w:val="0"/>
                          <w:marRight w:val="0"/>
                          <w:marTop w:val="0"/>
                          <w:marBottom w:val="225"/>
                          <w:divBdr>
                            <w:top w:val="none" w:sz="0" w:space="0" w:color="auto"/>
                            <w:left w:val="none" w:sz="0" w:space="0" w:color="auto"/>
                            <w:bottom w:val="none" w:sz="0" w:space="0" w:color="auto"/>
                            <w:right w:val="none" w:sz="0" w:space="0" w:color="auto"/>
                          </w:divBdr>
                        </w:div>
                        <w:div w:id="1225869920">
                          <w:marLeft w:val="0"/>
                          <w:marRight w:val="0"/>
                          <w:marTop w:val="0"/>
                          <w:marBottom w:val="225"/>
                          <w:divBdr>
                            <w:top w:val="none" w:sz="0" w:space="0" w:color="auto"/>
                            <w:left w:val="none" w:sz="0" w:space="0" w:color="auto"/>
                            <w:bottom w:val="none" w:sz="0" w:space="0" w:color="auto"/>
                            <w:right w:val="none" w:sz="0" w:space="0" w:color="auto"/>
                          </w:divBdr>
                        </w:div>
                        <w:div w:id="1663391360">
                          <w:marLeft w:val="0"/>
                          <w:marRight w:val="0"/>
                          <w:marTop w:val="0"/>
                          <w:marBottom w:val="225"/>
                          <w:divBdr>
                            <w:top w:val="none" w:sz="0" w:space="0" w:color="auto"/>
                            <w:left w:val="none" w:sz="0" w:space="0" w:color="auto"/>
                            <w:bottom w:val="none" w:sz="0" w:space="0" w:color="auto"/>
                            <w:right w:val="none" w:sz="0" w:space="0" w:color="auto"/>
                          </w:divBdr>
                        </w:div>
                        <w:div w:id="2082874281">
                          <w:marLeft w:val="0"/>
                          <w:marRight w:val="0"/>
                          <w:marTop w:val="0"/>
                          <w:marBottom w:val="225"/>
                          <w:divBdr>
                            <w:top w:val="none" w:sz="0" w:space="0" w:color="auto"/>
                            <w:left w:val="none" w:sz="0" w:space="0" w:color="auto"/>
                            <w:bottom w:val="none" w:sz="0" w:space="0" w:color="auto"/>
                            <w:right w:val="none" w:sz="0" w:space="0" w:color="auto"/>
                          </w:divBdr>
                        </w:div>
                        <w:div w:id="662121729">
                          <w:marLeft w:val="0"/>
                          <w:marRight w:val="0"/>
                          <w:marTop w:val="0"/>
                          <w:marBottom w:val="225"/>
                          <w:divBdr>
                            <w:top w:val="none" w:sz="0" w:space="0" w:color="auto"/>
                            <w:left w:val="none" w:sz="0" w:space="0" w:color="auto"/>
                            <w:bottom w:val="none" w:sz="0" w:space="0" w:color="auto"/>
                            <w:right w:val="none" w:sz="0" w:space="0" w:color="auto"/>
                          </w:divBdr>
                        </w:div>
                        <w:div w:id="266743955">
                          <w:marLeft w:val="0"/>
                          <w:marRight w:val="0"/>
                          <w:marTop w:val="0"/>
                          <w:marBottom w:val="225"/>
                          <w:divBdr>
                            <w:top w:val="none" w:sz="0" w:space="0" w:color="auto"/>
                            <w:left w:val="none" w:sz="0" w:space="0" w:color="auto"/>
                            <w:bottom w:val="none" w:sz="0" w:space="0" w:color="auto"/>
                            <w:right w:val="none" w:sz="0" w:space="0" w:color="auto"/>
                          </w:divBdr>
                        </w:div>
                        <w:div w:id="347633942">
                          <w:marLeft w:val="0"/>
                          <w:marRight w:val="0"/>
                          <w:marTop w:val="0"/>
                          <w:marBottom w:val="225"/>
                          <w:divBdr>
                            <w:top w:val="none" w:sz="0" w:space="0" w:color="auto"/>
                            <w:left w:val="none" w:sz="0" w:space="0" w:color="auto"/>
                            <w:bottom w:val="none" w:sz="0" w:space="0" w:color="auto"/>
                            <w:right w:val="none" w:sz="0" w:space="0" w:color="auto"/>
                          </w:divBdr>
                        </w:div>
                        <w:div w:id="1519737490">
                          <w:marLeft w:val="0"/>
                          <w:marRight w:val="0"/>
                          <w:marTop w:val="0"/>
                          <w:marBottom w:val="225"/>
                          <w:divBdr>
                            <w:top w:val="none" w:sz="0" w:space="0" w:color="auto"/>
                            <w:left w:val="none" w:sz="0" w:space="0" w:color="auto"/>
                            <w:bottom w:val="none" w:sz="0" w:space="0" w:color="auto"/>
                            <w:right w:val="none" w:sz="0" w:space="0" w:color="auto"/>
                          </w:divBdr>
                        </w:div>
                        <w:div w:id="807555416">
                          <w:marLeft w:val="0"/>
                          <w:marRight w:val="0"/>
                          <w:marTop w:val="0"/>
                          <w:marBottom w:val="225"/>
                          <w:divBdr>
                            <w:top w:val="none" w:sz="0" w:space="0" w:color="auto"/>
                            <w:left w:val="none" w:sz="0" w:space="0" w:color="auto"/>
                            <w:bottom w:val="none" w:sz="0" w:space="0" w:color="auto"/>
                            <w:right w:val="none" w:sz="0" w:space="0" w:color="auto"/>
                          </w:divBdr>
                        </w:div>
                        <w:div w:id="1245724402">
                          <w:marLeft w:val="0"/>
                          <w:marRight w:val="0"/>
                          <w:marTop w:val="0"/>
                          <w:marBottom w:val="225"/>
                          <w:divBdr>
                            <w:top w:val="none" w:sz="0" w:space="0" w:color="auto"/>
                            <w:left w:val="none" w:sz="0" w:space="0" w:color="auto"/>
                            <w:bottom w:val="none" w:sz="0" w:space="0" w:color="auto"/>
                            <w:right w:val="none" w:sz="0" w:space="0" w:color="auto"/>
                          </w:divBdr>
                        </w:div>
                        <w:div w:id="1596749459">
                          <w:marLeft w:val="0"/>
                          <w:marRight w:val="0"/>
                          <w:marTop w:val="0"/>
                          <w:marBottom w:val="225"/>
                          <w:divBdr>
                            <w:top w:val="none" w:sz="0" w:space="0" w:color="auto"/>
                            <w:left w:val="none" w:sz="0" w:space="0" w:color="auto"/>
                            <w:bottom w:val="none" w:sz="0" w:space="0" w:color="auto"/>
                            <w:right w:val="none" w:sz="0" w:space="0" w:color="auto"/>
                          </w:divBdr>
                        </w:div>
                        <w:div w:id="319820607">
                          <w:marLeft w:val="0"/>
                          <w:marRight w:val="0"/>
                          <w:marTop w:val="0"/>
                          <w:marBottom w:val="225"/>
                          <w:divBdr>
                            <w:top w:val="none" w:sz="0" w:space="0" w:color="auto"/>
                            <w:left w:val="none" w:sz="0" w:space="0" w:color="auto"/>
                            <w:bottom w:val="none" w:sz="0" w:space="0" w:color="auto"/>
                            <w:right w:val="none" w:sz="0" w:space="0" w:color="auto"/>
                          </w:divBdr>
                        </w:div>
                        <w:div w:id="1860309336">
                          <w:marLeft w:val="0"/>
                          <w:marRight w:val="0"/>
                          <w:marTop w:val="0"/>
                          <w:marBottom w:val="225"/>
                          <w:divBdr>
                            <w:top w:val="none" w:sz="0" w:space="0" w:color="auto"/>
                            <w:left w:val="none" w:sz="0" w:space="0" w:color="auto"/>
                            <w:bottom w:val="none" w:sz="0" w:space="0" w:color="auto"/>
                            <w:right w:val="none" w:sz="0" w:space="0" w:color="auto"/>
                          </w:divBdr>
                        </w:div>
                        <w:div w:id="1551958246">
                          <w:marLeft w:val="0"/>
                          <w:marRight w:val="0"/>
                          <w:marTop w:val="0"/>
                          <w:marBottom w:val="225"/>
                          <w:divBdr>
                            <w:top w:val="none" w:sz="0" w:space="0" w:color="auto"/>
                            <w:left w:val="none" w:sz="0" w:space="0" w:color="auto"/>
                            <w:bottom w:val="none" w:sz="0" w:space="0" w:color="auto"/>
                            <w:right w:val="none" w:sz="0" w:space="0" w:color="auto"/>
                          </w:divBdr>
                        </w:div>
                        <w:div w:id="1886792652">
                          <w:marLeft w:val="0"/>
                          <w:marRight w:val="0"/>
                          <w:marTop w:val="0"/>
                          <w:marBottom w:val="225"/>
                          <w:divBdr>
                            <w:top w:val="none" w:sz="0" w:space="0" w:color="auto"/>
                            <w:left w:val="none" w:sz="0" w:space="0" w:color="auto"/>
                            <w:bottom w:val="none" w:sz="0" w:space="0" w:color="auto"/>
                            <w:right w:val="none" w:sz="0" w:space="0" w:color="auto"/>
                          </w:divBdr>
                        </w:div>
                        <w:div w:id="1466779339">
                          <w:marLeft w:val="0"/>
                          <w:marRight w:val="0"/>
                          <w:marTop w:val="0"/>
                          <w:marBottom w:val="225"/>
                          <w:divBdr>
                            <w:top w:val="none" w:sz="0" w:space="0" w:color="auto"/>
                            <w:left w:val="none" w:sz="0" w:space="0" w:color="auto"/>
                            <w:bottom w:val="none" w:sz="0" w:space="0" w:color="auto"/>
                            <w:right w:val="none" w:sz="0" w:space="0" w:color="auto"/>
                          </w:divBdr>
                        </w:div>
                        <w:div w:id="1754468488">
                          <w:marLeft w:val="0"/>
                          <w:marRight w:val="0"/>
                          <w:marTop w:val="0"/>
                          <w:marBottom w:val="225"/>
                          <w:divBdr>
                            <w:top w:val="none" w:sz="0" w:space="0" w:color="auto"/>
                            <w:left w:val="none" w:sz="0" w:space="0" w:color="auto"/>
                            <w:bottom w:val="none" w:sz="0" w:space="0" w:color="auto"/>
                            <w:right w:val="none" w:sz="0" w:space="0" w:color="auto"/>
                          </w:divBdr>
                        </w:div>
                        <w:div w:id="1146969965">
                          <w:marLeft w:val="0"/>
                          <w:marRight w:val="0"/>
                          <w:marTop w:val="0"/>
                          <w:marBottom w:val="225"/>
                          <w:divBdr>
                            <w:top w:val="none" w:sz="0" w:space="0" w:color="auto"/>
                            <w:left w:val="none" w:sz="0" w:space="0" w:color="auto"/>
                            <w:bottom w:val="none" w:sz="0" w:space="0" w:color="auto"/>
                            <w:right w:val="none" w:sz="0" w:space="0" w:color="auto"/>
                          </w:divBdr>
                        </w:div>
                        <w:div w:id="55903272">
                          <w:marLeft w:val="0"/>
                          <w:marRight w:val="0"/>
                          <w:marTop w:val="0"/>
                          <w:marBottom w:val="225"/>
                          <w:divBdr>
                            <w:top w:val="none" w:sz="0" w:space="0" w:color="auto"/>
                            <w:left w:val="none" w:sz="0" w:space="0" w:color="auto"/>
                            <w:bottom w:val="none" w:sz="0" w:space="0" w:color="auto"/>
                            <w:right w:val="none" w:sz="0" w:space="0" w:color="auto"/>
                          </w:divBdr>
                        </w:div>
                        <w:div w:id="2077125430">
                          <w:marLeft w:val="0"/>
                          <w:marRight w:val="0"/>
                          <w:marTop w:val="0"/>
                          <w:marBottom w:val="225"/>
                          <w:divBdr>
                            <w:top w:val="none" w:sz="0" w:space="0" w:color="auto"/>
                            <w:left w:val="none" w:sz="0" w:space="0" w:color="auto"/>
                            <w:bottom w:val="none" w:sz="0" w:space="0" w:color="auto"/>
                            <w:right w:val="none" w:sz="0" w:space="0" w:color="auto"/>
                          </w:divBdr>
                        </w:div>
                        <w:div w:id="382369384">
                          <w:marLeft w:val="0"/>
                          <w:marRight w:val="0"/>
                          <w:marTop w:val="0"/>
                          <w:marBottom w:val="225"/>
                          <w:divBdr>
                            <w:top w:val="none" w:sz="0" w:space="0" w:color="auto"/>
                            <w:left w:val="none" w:sz="0" w:space="0" w:color="auto"/>
                            <w:bottom w:val="none" w:sz="0" w:space="0" w:color="auto"/>
                            <w:right w:val="none" w:sz="0" w:space="0" w:color="auto"/>
                          </w:divBdr>
                        </w:div>
                        <w:div w:id="100296960">
                          <w:marLeft w:val="0"/>
                          <w:marRight w:val="0"/>
                          <w:marTop w:val="0"/>
                          <w:marBottom w:val="225"/>
                          <w:divBdr>
                            <w:top w:val="none" w:sz="0" w:space="0" w:color="auto"/>
                            <w:left w:val="none" w:sz="0" w:space="0" w:color="auto"/>
                            <w:bottom w:val="none" w:sz="0" w:space="0" w:color="auto"/>
                            <w:right w:val="none" w:sz="0" w:space="0" w:color="auto"/>
                          </w:divBdr>
                        </w:div>
                        <w:div w:id="1575776034">
                          <w:marLeft w:val="0"/>
                          <w:marRight w:val="0"/>
                          <w:marTop w:val="0"/>
                          <w:marBottom w:val="225"/>
                          <w:divBdr>
                            <w:top w:val="none" w:sz="0" w:space="0" w:color="auto"/>
                            <w:left w:val="none" w:sz="0" w:space="0" w:color="auto"/>
                            <w:bottom w:val="none" w:sz="0" w:space="0" w:color="auto"/>
                            <w:right w:val="none" w:sz="0" w:space="0" w:color="auto"/>
                          </w:divBdr>
                        </w:div>
                        <w:div w:id="436558908">
                          <w:marLeft w:val="0"/>
                          <w:marRight w:val="0"/>
                          <w:marTop w:val="0"/>
                          <w:marBottom w:val="225"/>
                          <w:divBdr>
                            <w:top w:val="none" w:sz="0" w:space="0" w:color="auto"/>
                            <w:left w:val="none" w:sz="0" w:space="0" w:color="auto"/>
                            <w:bottom w:val="none" w:sz="0" w:space="0" w:color="auto"/>
                            <w:right w:val="none" w:sz="0" w:space="0" w:color="auto"/>
                          </w:divBdr>
                        </w:div>
                        <w:div w:id="305280090">
                          <w:marLeft w:val="0"/>
                          <w:marRight w:val="0"/>
                          <w:marTop w:val="0"/>
                          <w:marBottom w:val="225"/>
                          <w:divBdr>
                            <w:top w:val="none" w:sz="0" w:space="0" w:color="auto"/>
                            <w:left w:val="none" w:sz="0" w:space="0" w:color="auto"/>
                            <w:bottom w:val="none" w:sz="0" w:space="0" w:color="auto"/>
                            <w:right w:val="none" w:sz="0" w:space="0" w:color="auto"/>
                          </w:divBdr>
                        </w:div>
                        <w:div w:id="83650047">
                          <w:marLeft w:val="0"/>
                          <w:marRight w:val="0"/>
                          <w:marTop w:val="0"/>
                          <w:marBottom w:val="225"/>
                          <w:divBdr>
                            <w:top w:val="none" w:sz="0" w:space="0" w:color="auto"/>
                            <w:left w:val="none" w:sz="0" w:space="0" w:color="auto"/>
                            <w:bottom w:val="none" w:sz="0" w:space="0" w:color="auto"/>
                            <w:right w:val="none" w:sz="0" w:space="0" w:color="auto"/>
                          </w:divBdr>
                        </w:div>
                        <w:div w:id="454517998">
                          <w:marLeft w:val="0"/>
                          <w:marRight w:val="0"/>
                          <w:marTop w:val="0"/>
                          <w:marBottom w:val="225"/>
                          <w:divBdr>
                            <w:top w:val="none" w:sz="0" w:space="0" w:color="auto"/>
                            <w:left w:val="none" w:sz="0" w:space="0" w:color="auto"/>
                            <w:bottom w:val="none" w:sz="0" w:space="0" w:color="auto"/>
                            <w:right w:val="none" w:sz="0" w:space="0" w:color="auto"/>
                          </w:divBdr>
                        </w:div>
                        <w:div w:id="789402001">
                          <w:marLeft w:val="0"/>
                          <w:marRight w:val="0"/>
                          <w:marTop w:val="0"/>
                          <w:marBottom w:val="225"/>
                          <w:divBdr>
                            <w:top w:val="none" w:sz="0" w:space="0" w:color="auto"/>
                            <w:left w:val="none" w:sz="0" w:space="0" w:color="auto"/>
                            <w:bottom w:val="none" w:sz="0" w:space="0" w:color="auto"/>
                            <w:right w:val="none" w:sz="0" w:space="0" w:color="auto"/>
                          </w:divBdr>
                        </w:div>
                        <w:div w:id="897059221">
                          <w:marLeft w:val="0"/>
                          <w:marRight w:val="0"/>
                          <w:marTop w:val="0"/>
                          <w:marBottom w:val="225"/>
                          <w:divBdr>
                            <w:top w:val="none" w:sz="0" w:space="0" w:color="auto"/>
                            <w:left w:val="none" w:sz="0" w:space="0" w:color="auto"/>
                            <w:bottom w:val="none" w:sz="0" w:space="0" w:color="auto"/>
                            <w:right w:val="none" w:sz="0" w:space="0" w:color="auto"/>
                          </w:divBdr>
                        </w:div>
                        <w:div w:id="566034564">
                          <w:marLeft w:val="0"/>
                          <w:marRight w:val="0"/>
                          <w:marTop w:val="0"/>
                          <w:marBottom w:val="225"/>
                          <w:divBdr>
                            <w:top w:val="none" w:sz="0" w:space="0" w:color="auto"/>
                            <w:left w:val="none" w:sz="0" w:space="0" w:color="auto"/>
                            <w:bottom w:val="none" w:sz="0" w:space="0" w:color="auto"/>
                            <w:right w:val="none" w:sz="0" w:space="0" w:color="auto"/>
                          </w:divBdr>
                        </w:div>
                        <w:div w:id="1616402962">
                          <w:marLeft w:val="0"/>
                          <w:marRight w:val="0"/>
                          <w:marTop w:val="0"/>
                          <w:marBottom w:val="225"/>
                          <w:divBdr>
                            <w:top w:val="none" w:sz="0" w:space="0" w:color="auto"/>
                            <w:left w:val="none" w:sz="0" w:space="0" w:color="auto"/>
                            <w:bottom w:val="none" w:sz="0" w:space="0" w:color="auto"/>
                            <w:right w:val="none" w:sz="0" w:space="0" w:color="auto"/>
                          </w:divBdr>
                        </w:div>
                        <w:div w:id="330184553">
                          <w:marLeft w:val="0"/>
                          <w:marRight w:val="0"/>
                          <w:marTop w:val="0"/>
                          <w:marBottom w:val="225"/>
                          <w:divBdr>
                            <w:top w:val="none" w:sz="0" w:space="0" w:color="auto"/>
                            <w:left w:val="none" w:sz="0" w:space="0" w:color="auto"/>
                            <w:bottom w:val="none" w:sz="0" w:space="0" w:color="auto"/>
                            <w:right w:val="none" w:sz="0" w:space="0" w:color="auto"/>
                          </w:divBdr>
                        </w:div>
                        <w:div w:id="1078207600">
                          <w:marLeft w:val="0"/>
                          <w:marRight w:val="0"/>
                          <w:marTop w:val="0"/>
                          <w:marBottom w:val="225"/>
                          <w:divBdr>
                            <w:top w:val="none" w:sz="0" w:space="0" w:color="auto"/>
                            <w:left w:val="none" w:sz="0" w:space="0" w:color="auto"/>
                            <w:bottom w:val="none" w:sz="0" w:space="0" w:color="auto"/>
                            <w:right w:val="none" w:sz="0" w:space="0" w:color="auto"/>
                          </w:divBdr>
                        </w:div>
                        <w:div w:id="1893535497">
                          <w:marLeft w:val="0"/>
                          <w:marRight w:val="0"/>
                          <w:marTop w:val="0"/>
                          <w:marBottom w:val="225"/>
                          <w:divBdr>
                            <w:top w:val="none" w:sz="0" w:space="0" w:color="auto"/>
                            <w:left w:val="none" w:sz="0" w:space="0" w:color="auto"/>
                            <w:bottom w:val="none" w:sz="0" w:space="0" w:color="auto"/>
                            <w:right w:val="none" w:sz="0" w:space="0" w:color="auto"/>
                          </w:divBdr>
                        </w:div>
                        <w:div w:id="1359163713">
                          <w:marLeft w:val="0"/>
                          <w:marRight w:val="0"/>
                          <w:marTop w:val="0"/>
                          <w:marBottom w:val="225"/>
                          <w:divBdr>
                            <w:top w:val="none" w:sz="0" w:space="0" w:color="auto"/>
                            <w:left w:val="none" w:sz="0" w:space="0" w:color="auto"/>
                            <w:bottom w:val="none" w:sz="0" w:space="0" w:color="auto"/>
                            <w:right w:val="none" w:sz="0" w:space="0" w:color="auto"/>
                          </w:divBdr>
                        </w:div>
                        <w:div w:id="527333606">
                          <w:marLeft w:val="0"/>
                          <w:marRight w:val="0"/>
                          <w:marTop w:val="0"/>
                          <w:marBottom w:val="225"/>
                          <w:divBdr>
                            <w:top w:val="none" w:sz="0" w:space="0" w:color="auto"/>
                            <w:left w:val="none" w:sz="0" w:space="0" w:color="auto"/>
                            <w:bottom w:val="none" w:sz="0" w:space="0" w:color="auto"/>
                            <w:right w:val="none" w:sz="0" w:space="0" w:color="auto"/>
                          </w:divBdr>
                        </w:div>
                        <w:div w:id="818883981">
                          <w:marLeft w:val="0"/>
                          <w:marRight w:val="0"/>
                          <w:marTop w:val="0"/>
                          <w:marBottom w:val="225"/>
                          <w:divBdr>
                            <w:top w:val="none" w:sz="0" w:space="0" w:color="auto"/>
                            <w:left w:val="none" w:sz="0" w:space="0" w:color="auto"/>
                            <w:bottom w:val="none" w:sz="0" w:space="0" w:color="auto"/>
                            <w:right w:val="none" w:sz="0" w:space="0" w:color="auto"/>
                          </w:divBdr>
                        </w:div>
                        <w:div w:id="2127460057">
                          <w:marLeft w:val="0"/>
                          <w:marRight w:val="0"/>
                          <w:marTop w:val="0"/>
                          <w:marBottom w:val="225"/>
                          <w:divBdr>
                            <w:top w:val="none" w:sz="0" w:space="0" w:color="auto"/>
                            <w:left w:val="none" w:sz="0" w:space="0" w:color="auto"/>
                            <w:bottom w:val="none" w:sz="0" w:space="0" w:color="auto"/>
                            <w:right w:val="none" w:sz="0" w:space="0" w:color="auto"/>
                          </w:divBdr>
                        </w:div>
                        <w:div w:id="86853723">
                          <w:marLeft w:val="0"/>
                          <w:marRight w:val="0"/>
                          <w:marTop w:val="0"/>
                          <w:marBottom w:val="225"/>
                          <w:divBdr>
                            <w:top w:val="none" w:sz="0" w:space="0" w:color="auto"/>
                            <w:left w:val="none" w:sz="0" w:space="0" w:color="auto"/>
                            <w:bottom w:val="none" w:sz="0" w:space="0" w:color="auto"/>
                            <w:right w:val="none" w:sz="0" w:space="0" w:color="auto"/>
                          </w:divBdr>
                        </w:div>
                        <w:div w:id="1444182998">
                          <w:marLeft w:val="0"/>
                          <w:marRight w:val="0"/>
                          <w:marTop w:val="0"/>
                          <w:marBottom w:val="225"/>
                          <w:divBdr>
                            <w:top w:val="none" w:sz="0" w:space="0" w:color="auto"/>
                            <w:left w:val="none" w:sz="0" w:space="0" w:color="auto"/>
                            <w:bottom w:val="none" w:sz="0" w:space="0" w:color="auto"/>
                            <w:right w:val="none" w:sz="0" w:space="0" w:color="auto"/>
                          </w:divBdr>
                        </w:div>
                        <w:div w:id="1781028040">
                          <w:marLeft w:val="0"/>
                          <w:marRight w:val="0"/>
                          <w:marTop w:val="0"/>
                          <w:marBottom w:val="225"/>
                          <w:divBdr>
                            <w:top w:val="none" w:sz="0" w:space="0" w:color="auto"/>
                            <w:left w:val="none" w:sz="0" w:space="0" w:color="auto"/>
                            <w:bottom w:val="none" w:sz="0" w:space="0" w:color="auto"/>
                            <w:right w:val="none" w:sz="0" w:space="0" w:color="auto"/>
                          </w:divBdr>
                        </w:div>
                        <w:div w:id="513693394">
                          <w:marLeft w:val="0"/>
                          <w:marRight w:val="0"/>
                          <w:marTop w:val="0"/>
                          <w:marBottom w:val="225"/>
                          <w:divBdr>
                            <w:top w:val="none" w:sz="0" w:space="0" w:color="auto"/>
                            <w:left w:val="none" w:sz="0" w:space="0" w:color="auto"/>
                            <w:bottom w:val="none" w:sz="0" w:space="0" w:color="auto"/>
                            <w:right w:val="none" w:sz="0" w:space="0" w:color="auto"/>
                          </w:divBdr>
                        </w:div>
                        <w:div w:id="1773745867">
                          <w:marLeft w:val="0"/>
                          <w:marRight w:val="0"/>
                          <w:marTop w:val="0"/>
                          <w:marBottom w:val="225"/>
                          <w:divBdr>
                            <w:top w:val="none" w:sz="0" w:space="0" w:color="auto"/>
                            <w:left w:val="none" w:sz="0" w:space="0" w:color="auto"/>
                            <w:bottom w:val="none" w:sz="0" w:space="0" w:color="auto"/>
                            <w:right w:val="none" w:sz="0" w:space="0" w:color="auto"/>
                          </w:divBdr>
                        </w:div>
                        <w:div w:id="653725627">
                          <w:marLeft w:val="0"/>
                          <w:marRight w:val="0"/>
                          <w:marTop w:val="0"/>
                          <w:marBottom w:val="225"/>
                          <w:divBdr>
                            <w:top w:val="none" w:sz="0" w:space="0" w:color="auto"/>
                            <w:left w:val="none" w:sz="0" w:space="0" w:color="auto"/>
                            <w:bottom w:val="none" w:sz="0" w:space="0" w:color="auto"/>
                            <w:right w:val="none" w:sz="0" w:space="0" w:color="auto"/>
                          </w:divBdr>
                        </w:div>
                        <w:div w:id="166749204">
                          <w:marLeft w:val="0"/>
                          <w:marRight w:val="0"/>
                          <w:marTop w:val="0"/>
                          <w:marBottom w:val="225"/>
                          <w:divBdr>
                            <w:top w:val="none" w:sz="0" w:space="0" w:color="auto"/>
                            <w:left w:val="none" w:sz="0" w:space="0" w:color="auto"/>
                            <w:bottom w:val="none" w:sz="0" w:space="0" w:color="auto"/>
                            <w:right w:val="none" w:sz="0" w:space="0" w:color="auto"/>
                          </w:divBdr>
                        </w:div>
                        <w:div w:id="134568514">
                          <w:marLeft w:val="0"/>
                          <w:marRight w:val="0"/>
                          <w:marTop w:val="0"/>
                          <w:marBottom w:val="225"/>
                          <w:divBdr>
                            <w:top w:val="none" w:sz="0" w:space="0" w:color="auto"/>
                            <w:left w:val="none" w:sz="0" w:space="0" w:color="auto"/>
                            <w:bottom w:val="none" w:sz="0" w:space="0" w:color="auto"/>
                            <w:right w:val="none" w:sz="0" w:space="0" w:color="auto"/>
                          </w:divBdr>
                        </w:div>
                        <w:div w:id="1231967677">
                          <w:marLeft w:val="0"/>
                          <w:marRight w:val="0"/>
                          <w:marTop w:val="0"/>
                          <w:marBottom w:val="225"/>
                          <w:divBdr>
                            <w:top w:val="none" w:sz="0" w:space="0" w:color="auto"/>
                            <w:left w:val="none" w:sz="0" w:space="0" w:color="auto"/>
                            <w:bottom w:val="none" w:sz="0" w:space="0" w:color="auto"/>
                            <w:right w:val="none" w:sz="0" w:space="0" w:color="auto"/>
                          </w:divBdr>
                        </w:div>
                        <w:div w:id="1705321865">
                          <w:marLeft w:val="0"/>
                          <w:marRight w:val="0"/>
                          <w:marTop w:val="0"/>
                          <w:marBottom w:val="225"/>
                          <w:divBdr>
                            <w:top w:val="none" w:sz="0" w:space="0" w:color="auto"/>
                            <w:left w:val="none" w:sz="0" w:space="0" w:color="auto"/>
                            <w:bottom w:val="none" w:sz="0" w:space="0" w:color="auto"/>
                            <w:right w:val="none" w:sz="0" w:space="0" w:color="auto"/>
                          </w:divBdr>
                        </w:div>
                        <w:div w:id="10885773">
                          <w:marLeft w:val="0"/>
                          <w:marRight w:val="0"/>
                          <w:marTop w:val="0"/>
                          <w:marBottom w:val="225"/>
                          <w:divBdr>
                            <w:top w:val="none" w:sz="0" w:space="0" w:color="auto"/>
                            <w:left w:val="none" w:sz="0" w:space="0" w:color="auto"/>
                            <w:bottom w:val="none" w:sz="0" w:space="0" w:color="auto"/>
                            <w:right w:val="none" w:sz="0" w:space="0" w:color="auto"/>
                          </w:divBdr>
                        </w:div>
                        <w:div w:id="627932408">
                          <w:marLeft w:val="0"/>
                          <w:marRight w:val="0"/>
                          <w:marTop w:val="0"/>
                          <w:marBottom w:val="225"/>
                          <w:divBdr>
                            <w:top w:val="none" w:sz="0" w:space="0" w:color="auto"/>
                            <w:left w:val="none" w:sz="0" w:space="0" w:color="auto"/>
                            <w:bottom w:val="none" w:sz="0" w:space="0" w:color="auto"/>
                            <w:right w:val="none" w:sz="0" w:space="0" w:color="auto"/>
                          </w:divBdr>
                        </w:div>
                        <w:div w:id="1961758236">
                          <w:marLeft w:val="0"/>
                          <w:marRight w:val="0"/>
                          <w:marTop w:val="0"/>
                          <w:marBottom w:val="225"/>
                          <w:divBdr>
                            <w:top w:val="none" w:sz="0" w:space="0" w:color="auto"/>
                            <w:left w:val="none" w:sz="0" w:space="0" w:color="auto"/>
                            <w:bottom w:val="none" w:sz="0" w:space="0" w:color="auto"/>
                            <w:right w:val="none" w:sz="0" w:space="0" w:color="auto"/>
                          </w:divBdr>
                        </w:div>
                        <w:div w:id="1703818872">
                          <w:marLeft w:val="0"/>
                          <w:marRight w:val="0"/>
                          <w:marTop w:val="0"/>
                          <w:marBottom w:val="225"/>
                          <w:divBdr>
                            <w:top w:val="none" w:sz="0" w:space="0" w:color="auto"/>
                            <w:left w:val="none" w:sz="0" w:space="0" w:color="auto"/>
                            <w:bottom w:val="none" w:sz="0" w:space="0" w:color="auto"/>
                            <w:right w:val="none" w:sz="0" w:space="0" w:color="auto"/>
                          </w:divBdr>
                        </w:div>
                        <w:div w:id="1125537411">
                          <w:marLeft w:val="0"/>
                          <w:marRight w:val="0"/>
                          <w:marTop w:val="0"/>
                          <w:marBottom w:val="225"/>
                          <w:divBdr>
                            <w:top w:val="none" w:sz="0" w:space="0" w:color="auto"/>
                            <w:left w:val="none" w:sz="0" w:space="0" w:color="auto"/>
                            <w:bottom w:val="none" w:sz="0" w:space="0" w:color="auto"/>
                            <w:right w:val="none" w:sz="0" w:space="0" w:color="auto"/>
                          </w:divBdr>
                        </w:div>
                        <w:div w:id="2062241346">
                          <w:marLeft w:val="0"/>
                          <w:marRight w:val="0"/>
                          <w:marTop w:val="0"/>
                          <w:marBottom w:val="225"/>
                          <w:divBdr>
                            <w:top w:val="none" w:sz="0" w:space="0" w:color="auto"/>
                            <w:left w:val="none" w:sz="0" w:space="0" w:color="auto"/>
                            <w:bottom w:val="none" w:sz="0" w:space="0" w:color="auto"/>
                            <w:right w:val="none" w:sz="0" w:space="0" w:color="auto"/>
                          </w:divBdr>
                        </w:div>
                        <w:div w:id="1706368699">
                          <w:marLeft w:val="0"/>
                          <w:marRight w:val="0"/>
                          <w:marTop w:val="0"/>
                          <w:marBottom w:val="225"/>
                          <w:divBdr>
                            <w:top w:val="none" w:sz="0" w:space="0" w:color="auto"/>
                            <w:left w:val="none" w:sz="0" w:space="0" w:color="auto"/>
                            <w:bottom w:val="none" w:sz="0" w:space="0" w:color="auto"/>
                            <w:right w:val="none" w:sz="0" w:space="0" w:color="auto"/>
                          </w:divBdr>
                        </w:div>
                        <w:div w:id="1828090390">
                          <w:marLeft w:val="0"/>
                          <w:marRight w:val="0"/>
                          <w:marTop w:val="0"/>
                          <w:marBottom w:val="225"/>
                          <w:divBdr>
                            <w:top w:val="none" w:sz="0" w:space="0" w:color="auto"/>
                            <w:left w:val="none" w:sz="0" w:space="0" w:color="auto"/>
                            <w:bottom w:val="none" w:sz="0" w:space="0" w:color="auto"/>
                            <w:right w:val="none" w:sz="0" w:space="0" w:color="auto"/>
                          </w:divBdr>
                        </w:div>
                        <w:div w:id="1468475163">
                          <w:marLeft w:val="0"/>
                          <w:marRight w:val="0"/>
                          <w:marTop w:val="0"/>
                          <w:marBottom w:val="225"/>
                          <w:divBdr>
                            <w:top w:val="none" w:sz="0" w:space="0" w:color="auto"/>
                            <w:left w:val="none" w:sz="0" w:space="0" w:color="auto"/>
                            <w:bottom w:val="none" w:sz="0" w:space="0" w:color="auto"/>
                            <w:right w:val="none" w:sz="0" w:space="0" w:color="auto"/>
                          </w:divBdr>
                        </w:div>
                        <w:div w:id="1071465975">
                          <w:marLeft w:val="0"/>
                          <w:marRight w:val="0"/>
                          <w:marTop w:val="0"/>
                          <w:marBottom w:val="225"/>
                          <w:divBdr>
                            <w:top w:val="none" w:sz="0" w:space="0" w:color="auto"/>
                            <w:left w:val="none" w:sz="0" w:space="0" w:color="auto"/>
                            <w:bottom w:val="none" w:sz="0" w:space="0" w:color="auto"/>
                            <w:right w:val="none" w:sz="0" w:space="0" w:color="auto"/>
                          </w:divBdr>
                        </w:div>
                        <w:div w:id="817956355">
                          <w:marLeft w:val="0"/>
                          <w:marRight w:val="0"/>
                          <w:marTop w:val="0"/>
                          <w:marBottom w:val="225"/>
                          <w:divBdr>
                            <w:top w:val="none" w:sz="0" w:space="0" w:color="auto"/>
                            <w:left w:val="none" w:sz="0" w:space="0" w:color="auto"/>
                            <w:bottom w:val="none" w:sz="0" w:space="0" w:color="auto"/>
                            <w:right w:val="none" w:sz="0" w:space="0" w:color="auto"/>
                          </w:divBdr>
                        </w:div>
                        <w:div w:id="717507347">
                          <w:marLeft w:val="0"/>
                          <w:marRight w:val="0"/>
                          <w:marTop w:val="0"/>
                          <w:marBottom w:val="225"/>
                          <w:divBdr>
                            <w:top w:val="none" w:sz="0" w:space="0" w:color="auto"/>
                            <w:left w:val="none" w:sz="0" w:space="0" w:color="auto"/>
                            <w:bottom w:val="none" w:sz="0" w:space="0" w:color="auto"/>
                            <w:right w:val="none" w:sz="0" w:space="0" w:color="auto"/>
                          </w:divBdr>
                        </w:div>
                        <w:div w:id="1046757567">
                          <w:marLeft w:val="0"/>
                          <w:marRight w:val="0"/>
                          <w:marTop w:val="0"/>
                          <w:marBottom w:val="225"/>
                          <w:divBdr>
                            <w:top w:val="none" w:sz="0" w:space="0" w:color="auto"/>
                            <w:left w:val="none" w:sz="0" w:space="0" w:color="auto"/>
                            <w:bottom w:val="none" w:sz="0" w:space="0" w:color="auto"/>
                            <w:right w:val="none" w:sz="0" w:space="0" w:color="auto"/>
                          </w:divBdr>
                        </w:div>
                        <w:div w:id="24059805">
                          <w:marLeft w:val="0"/>
                          <w:marRight w:val="0"/>
                          <w:marTop w:val="0"/>
                          <w:marBottom w:val="225"/>
                          <w:divBdr>
                            <w:top w:val="none" w:sz="0" w:space="0" w:color="auto"/>
                            <w:left w:val="none" w:sz="0" w:space="0" w:color="auto"/>
                            <w:bottom w:val="none" w:sz="0" w:space="0" w:color="auto"/>
                            <w:right w:val="none" w:sz="0" w:space="0" w:color="auto"/>
                          </w:divBdr>
                        </w:div>
                        <w:div w:id="1531529802">
                          <w:marLeft w:val="0"/>
                          <w:marRight w:val="0"/>
                          <w:marTop w:val="0"/>
                          <w:marBottom w:val="225"/>
                          <w:divBdr>
                            <w:top w:val="none" w:sz="0" w:space="0" w:color="auto"/>
                            <w:left w:val="none" w:sz="0" w:space="0" w:color="auto"/>
                            <w:bottom w:val="none" w:sz="0" w:space="0" w:color="auto"/>
                            <w:right w:val="none" w:sz="0" w:space="0" w:color="auto"/>
                          </w:divBdr>
                        </w:div>
                        <w:div w:id="597062006">
                          <w:marLeft w:val="0"/>
                          <w:marRight w:val="0"/>
                          <w:marTop w:val="0"/>
                          <w:marBottom w:val="225"/>
                          <w:divBdr>
                            <w:top w:val="none" w:sz="0" w:space="0" w:color="auto"/>
                            <w:left w:val="none" w:sz="0" w:space="0" w:color="auto"/>
                            <w:bottom w:val="none" w:sz="0" w:space="0" w:color="auto"/>
                            <w:right w:val="none" w:sz="0" w:space="0" w:color="auto"/>
                          </w:divBdr>
                        </w:div>
                        <w:div w:id="1788769393">
                          <w:marLeft w:val="0"/>
                          <w:marRight w:val="0"/>
                          <w:marTop w:val="0"/>
                          <w:marBottom w:val="225"/>
                          <w:divBdr>
                            <w:top w:val="none" w:sz="0" w:space="0" w:color="auto"/>
                            <w:left w:val="none" w:sz="0" w:space="0" w:color="auto"/>
                            <w:bottom w:val="none" w:sz="0" w:space="0" w:color="auto"/>
                            <w:right w:val="none" w:sz="0" w:space="0" w:color="auto"/>
                          </w:divBdr>
                        </w:div>
                        <w:div w:id="1355304451">
                          <w:marLeft w:val="0"/>
                          <w:marRight w:val="0"/>
                          <w:marTop w:val="0"/>
                          <w:marBottom w:val="225"/>
                          <w:divBdr>
                            <w:top w:val="none" w:sz="0" w:space="0" w:color="auto"/>
                            <w:left w:val="none" w:sz="0" w:space="0" w:color="auto"/>
                            <w:bottom w:val="none" w:sz="0" w:space="0" w:color="auto"/>
                            <w:right w:val="none" w:sz="0" w:space="0" w:color="auto"/>
                          </w:divBdr>
                        </w:div>
                        <w:div w:id="1968776348">
                          <w:marLeft w:val="0"/>
                          <w:marRight w:val="0"/>
                          <w:marTop w:val="0"/>
                          <w:marBottom w:val="225"/>
                          <w:divBdr>
                            <w:top w:val="none" w:sz="0" w:space="0" w:color="auto"/>
                            <w:left w:val="none" w:sz="0" w:space="0" w:color="auto"/>
                            <w:bottom w:val="none" w:sz="0" w:space="0" w:color="auto"/>
                            <w:right w:val="none" w:sz="0" w:space="0" w:color="auto"/>
                          </w:divBdr>
                        </w:div>
                        <w:div w:id="243686290">
                          <w:marLeft w:val="0"/>
                          <w:marRight w:val="0"/>
                          <w:marTop w:val="0"/>
                          <w:marBottom w:val="225"/>
                          <w:divBdr>
                            <w:top w:val="none" w:sz="0" w:space="0" w:color="auto"/>
                            <w:left w:val="none" w:sz="0" w:space="0" w:color="auto"/>
                            <w:bottom w:val="none" w:sz="0" w:space="0" w:color="auto"/>
                            <w:right w:val="none" w:sz="0" w:space="0" w:color="auto"/>
                          </w:divBdr>
                        </w:div>
                        <w:div w:id="32123413">
                          <w:marLeft w:val="0"/>
                          <w:marRight w:val="0"/>
                          <w:marTop w:val="0"/>
                          <w:marBottom w:val="225"/>
                          <w:divBdr>
                            <w:top w:val="none" w:sz="0" w:space="0" w:color="auto"/>
                            <w:left w:val="none" w:sz="0" w:space="0" w:color="auto"/>
                            <w:bottom w:val="none" w:sz="0" w:space="0" w:color="auto"/>
                            <w:right w:val="none" w:sz="0" w:space="0" w:color="auto"/>
                          </w:divBdr>
                        </w:div>
                        <w:div w:id="1864247435">
                          <w:marLeft w:val="0"/>
                          <w:marRight w:val="0"/>
                          <w:marTop w:val="0"/>
                          <w:marBottom w:val="225"/>
                          <w:divBdr>
                            <w:top w:val="none" w:sz="0" w:space="0" w:color="auto"/>
                            <w:left w:val="none" w:sz="0" w:space="0" w:color="auto"/>
                            <w:bottom w:val="none" w:sz="0" w:space="0" w:color="auto"/>
                            <w:right w:val="none" w:sz="0" w:space="0" w:color="auto"/>
                          </w:divBdr>
                        </w:div>
                        <w:div w:id="1719938606">
                          <w:marLeft w:val="0"/>
                          <w:marRight w:val="0"/>
                          <w:marTop w:val="0"/>
                          <w:marBottom w:val="225"/>
                          <w:divBdr>
                            <w:top w:val="none" w:sz="0" w:space="0" w:color="auto"/>
                            <w:left w:val="none" w:sz="0" w:space="0" w:color="auto"/>
                            <w:bottom w:val="none" w:sz="0" w:space="0" w:color="auto"/>
                            <w:right w:val="none" w:sz="0" w:space="0" w:color="auto"/>
                          </w:divBdr>
                        </w:div>
                        <w:div w:id="708989443">
                          <w:marLeft w:val="0"/>
                          <w:marRight w:val="0"/>
                          <w:marTop w:val="0"/>
                          <w:marBottom w:val="225"/>
                          <w:divBdr>
                            <w:top w:val="none" w:sz="0" w:space="0" w:color="auto"/>
                            <w:left w:val="none" w:sz="0" w:space="0" w:color="auto"/>
                            <w:bottom w:val="none" w:sz="0" w:space="0" w:color="auto"/>
                            <w:right w:val="none" w:sz="0" w:space="0" w:color="auto"/>
                          </w:divBdr>
                        </w:div>
                        <w:div w:id="1578401132">
                          <w:marLeft w:val="0"/>
                          <w:marRight w:val="0"/>
                          <w:marTop w:val="0"/>
                          <w:marBottom w:val="225"/>
                          <w:divBdr>
                            <w:top w:val="none" w:sz="0" w:space="0" w:color="auto"/>
                            <w:left w:val="none" w:sz="0" w:space="0" w:color="auto"/>
                            <w:bottom w:val="none" w:sz="0" w:space="0" w:color="auto"/>
                            <w:right w:val="none" w:sz="0" w:space="0" w:color="auto"/>
                          </w:divBdr>
                        </w:div>
                        <w:div w:id="1086148548">
                          <w:marLeft w:val="0"/>
                          <w:marRight w:val="0"/>
                          <w:marTop w:val="0"/>
                          <w:marBottom w:val="225"/>
                          <w:divBdr>
                            <w:top w:val="none" w:sz="0" w:space="0" w:color="auto"/>
                            <w:left w:val="none" w:sz="0" w:space="0" w:color="auto"/>
                            <w:bottom w:val="none" w:sz="0" w:space="0" w:color="auto"/>
                            <w:right w:val="none" w:sz="0" w:space="0" w:color="auto"/>
                          </w:divBdr>
                        </w:div>
                        <w:div w:id="1082988983">
                          <w:marLeft w:val="0"/>
                          <w:marRight w:val="0"/>
                          <w:marTop w:val="0"/>
                          <w:marBottom w:val="225"/>
                          <w:divBdr>
                            <w:top w:val="none" w:sz="0" w:space="0" w:color="auto"/>
                            <w:left w:val="none" w:sz="0" w:space="0" w:color="auto"/>
                            <w:bottom w:val="none" w:sz="0" w:space="0" w:color="auto"/>
                            <w:right w:val="none" w:sz="0" w:space="0" w:color="auto"/>
                          </w:divBdr>
                        </w:div>
                        <w:div w:id="315493497">
                          <w:marLeft w:val="0"/>
                          <w:marRight w:val="0"/>
                          <w:marTop w:val="0"/>
                          <w:marBottom w:val="225"/>
                          <w:divBdr>
                            <w:top w:val="none" w:sz="0" w:space="0" w:color="auto"/>
                            <w:left w:val="none" w:sz="0" w:space="0" w:color="auto"/>
                            <w:bottom w:val="none" w:sz="0" w:space="0" w:color="auto"/>
                            <w:right w:val="none" w:sz="0" w:space="0" w:color="auto"/>
                          </w:divBdr>
                        </w:div>
                        <w:div w:id="149250476">
                          <w:marLeft w:val="0"/>
                          <w:marRight w:val="0"/>
                          <w:marTop w:val="0"/>
                          <w:marBottom w:val="225"/>
                          <w:divBdr>
                            <w:top w:val="none" w:sz="0" w:space="0" w:color="auto"/>
                            <w:left w:val="none" w:sz="0" w:space="0" w:color="auto"/>
                            <w:bottom w:val="none" w:sz="0" w:space="0" w:color="auto"/>
                            <w:right w:val="none" w:sz="0" w:space="0" w:color="auto"/>
                          </w:divBdr>
                        </w:div>
                        <w:div w:id="585846943">
                          <w:marLeft w:val="0"/>
                          <w:marRight w:val="0"/>
                          <w:marTop w:val="0"/>
                          <w:marBottom w:val="225"/>
                          <w:divBdr>
                            <w:top w:val="none" w:sz="0" w:space="0" w:color="auto"/>
                            <w:left w:val="none" w:sz="0" w:space="0" w:color="auto"/>
                            <w:bottom w:val="none" w:sz="0" w:space="0" w:color="auto"/>
                            <w:right w:val="none" w:sz="0" w:space="0" w:color="auto"/>
                          </w:divBdr>
                        </w:div>
                        <w:div w:id="329145018">
                          <w:marLeft w:val="0"/>
                          <w:marRight w:val="0"/>
                          <w:marTop w:val="0"/>
                          <w:marBottom w:val="225"/>
                          <w:divBdr>
                            <w:top w:val="none" w:sz="0" w:space="0" w:color="auto"/>
                            <w:left w:val="none" w:sz="0" w:space="0" w:color="auto"/>
                            <w:bottom w:val="none" w:sz="0" w:space="0" w:color="auto"/>
                            <w:right w:val="none" w:sz="0" w:space="0" w:color="auto"/>
                          </w:divBdr>
                        </w:div>
                        <w:div w:id="677655194">
                          <w:marLeft w:val="0"/>
                          <w:marRight w:val="0"/>
                          <w:marTop w:val="0"/>
                          <w:marBottom w:val="225"/>
                          <w:divBdr>
                            <w:top w:val="none" w:sz="0" w:space="0" w:color="auto"/>
                            <w:left w:val="none" w:sz="0" w:space="0" w:color="auto"/>
                            <w:bottom w:val="none" w:sz="0" w:space="0" w:color="auto"/>
                            <w:right w:val="none" w:sz="0" w:space="0" w:color="auto"/>
                          </w:divBdr>
                        </w:div>
                        <w:div w:id="1252355108">
                          <w:marLeft w:val="0"/>
                          <w:marRight w:val="0"/>
                          <w:marTop w:val="0"/>
                          <w:marBottom w:val="225"/>
                          <w:divBdr>
                            <w:top w:val="none" w:sz="0" w:space="0" w:color="auto"/>
                            <w:left w:val="none" w:sz="0" w:space="0" w:color="auto"/>
                            <w:bottom w:val="none" w:sz="0" w:space="0" w:color="auto"/>
                            <w:right w:val="none" w:sz="0" w:space="0" w:color="auto"/>
                          </w:divBdr>
                        </w:div>
                        <w:div w:id="946624384">
                          <w:marLeft w:val="0"/>
                          <w:marRight w:val="0"/>
                          <w:marTop w:val="0"/>
                          <w:marBottom w:val="225"/>
                          <w:divBdr>
                            <w:top w:val="none" w:sz="0" w:space="0" w:color="auto"/>
                            <w:left w:val="none" w:sz="0" w:space="0" w:color="auto"/>
                            <w:bottom w:val="none" w:sz="0" w:space="0" w:color="auto"/>
                            <w:right w:val="none" w:sz="0" w:space="0" w:color="auto"/>
                          </w:divBdr>
                        </w:div>
                        <w:div w:id="1888839080">
                          <w:marLeft w:val="0"/>
                          <w:marRight w:val="0"/>
                          <w:marTop w:val="0"/>
                          <w:marBottom w:val="225"/>
                          <w:divBdr>
                            <w:top w:val="none" w:sz="0" w:space="0" w:color="auto"/>
                            <w:left w:val="none" w:sz="0" w:space="0" w:color="auto"/>
                            <w:bottom w:val="none" w:sz="0" w:space="0" w:color="auto"/>
                            <w:right w:val="none" w:sz="0" w:space="0" w:color="auto"/>
                          </w:divBdr>
                        </w:div>
                        <w:div w:id="2032366420">
                          <w:marLeft w:val="0"/>
                          <w:marRight w:val="0"/>
                          <w:marTop w:val="0"/>
                          <w:marBottom w:val="225"/>
                          <w:divBdr>
                            <w:top w:val="none" w:sz="0" w:space="0" w:color="auto"/>
                            <w:left w:val="none" w:sz="0" w:space="0" w:color="auto"/>
                            <w:bottom w:val="none" w:sz="0" w:space="0" w:color="auto"/>
                            <w:right w:val="none" w:sz="0" w:space="0" w:color="auto"/>
                          </w:divBdr>
                        </w:div>
                        <w:div w:id="2057461063">
                          <w:marLeft w:val="0"/>
                          <w:marRight w:val="0"/>
                          <w:marTop w:val="0"/>
                          <w:marBottom w:val="225"/>
                          <w:divBdr>
                            <w:top w:val="none" w:sz="0" w:space="0" w:color="auto"/>
                            <w:left w:val="none" w:sz="0" w:space="0" w:color="auto"/>
                            <w:bottom w:val="none" w:sz="0" w:space="0" w:color="auto"/>
                            <w:right w:val="none" w:sz="0" w:space="0" w:color="auto"/>
                          </w:divBdr>
                        </w:div>
                        <w:div w:id="582110800">
                          <w:marLeft w:val="0"/>
                          <w:marRight w:val="0"/>
                          <w:marTop w:val="0"/>
                          <w:marBottom w:val="225"/>
                          <w:divBdr>
                            <w:top w:val="none" w:sz="0" w:space="0" w:color="auto"/>
                            <w:left w:val="none" w:sz="0" w:space="0" w:color="auto"/>
                            <w:bottom w:val="none" w:sz="0" w:space="0" w:color="auto"/>
                            <w:right w:val="none" w:sz="0" w:space="0" w:color="auto"/>
                          </w:divBdr>
                        </w:div>
                        <w:div w:id="1921060292">
                          <w:marLeft w:val="0"/>
                          <w:marRight w:val="0"/>
                          <w:marTop w:val="0"/>
                          <w:marBottom w:val="225"/>
                          <w:divBdr>
                            <w:top w:val="none" w:sz="0" w:space="0" w:color="auto"/>
                            <w:left w:val="none" w:sz="0" w:space="0" w:color="auto"/>
                            <w:bottom w:val="none" w:sz="0" w:space="0" w:color="auto"/>
                            <w:right w:val="none" w:sz="0" w:space="0" w:color="auto"/>
                          </w:divBdr>
                        </w:div>
                        <w:div w:id="867108372">
                          <w:marLeft w:val="0"/>
                          <w:marRight w:val="0"/>
                          <w:marTop w:val="0"/>
                          <w:marBottom w:val="225"/>
                          <w:divBdr>
                            <w:top w:val="none" w:sz="0" w:space="0" w:color="auto"/>
                            <w:left w:val="none" w:sz="0" w:space="0" w:color="auto"/>
                            <w:bottom w:val="none" w:sz="0" w:space="0" w:color="auto"/>
                            <w:right w:val="none" w:sz="0" w:space="0" w:color="auto"/>
                          </w:divBdr>
                        </w:div>
                        <w:div w:id="790707446">
                          <w:marLeft w:val="0"/>
                          <w:marRight w:val="0"/>
                          <w:marTop w:val="0"/>
                          <w:marBottom w:val="225"/>
                          <w:divBdr>
                            <w:top w:val="none" w:sz="0" w:space="0" w:color="auto"/>
                            <w:left w:val="none" w:sz="0" w:space="0" w:color="auto"/>
                            <w:bottom w:val="none" w:sz="0" w:space="0" w:color="auto"/>
                            <w:right w:val="none" w:sz="0" w:space="0" w:color="auto"/>
                          </w:divBdr>
                        </w:div>
                        <w:div w:id="1005934602">
                          <w:marLeft w:val="0"/>
                          <w:marRight w:val="0"/>
                          <w:marTop w:val="0"/>
                          <w:marBottom w:val="225"/>
                          <w:divBdr>
                            <w:top w:val="none" w:sz="0" w:space="0" w:color="auto"/>
                            <w:left w:val="none" w:sz="0" w:space="0" w:color="auto"/>
                            <w:bottom w:val="none" w:sz="0" w:space="0" w:color="auto"/>
                            <w:right w:val="none" w:sz="0" w:space="0" w:color="auto"/>
                          </w:divBdr>
                        </w:div>
                        <w:div w:id="367948640">
                          <w:marLeft w:val="0"/>
                          <w:marRight w:val="0"/>
                          <w:marTop w:val="0"/>
                          <w:marBottom w:val="225"/>
                          <w:divBdr>
                            <w:top w:val="none" w:sz="0" w:space="0" w:color="auto"/>
                            <w:left w:val="none" w:sz="0" w:space="0" w:color="auto"/>
                            <w:bottom w:val="none" w:sz="0" w:space="0" w:color="auto"/>
                            <w:right w:val="none" w:sz="0" w:space="0" w:color="auto"/>
                          </w:divBdr>
                        </w:div>
                        <w:div w:id="1466509812">
                          <w:marLeft w:val="0"/>
                          <w:marRight w:val="0"/>
                          <w:marTop w:val="0"/>
                          <w:marBottom w:val="225"/>
                          <w:divBdr>
                            <w:top w:val="none" w:sz="0" w:space="0" w:color="auto"/>
                            <w:left w:val="none" w:sz="0" w:space="0" w:color="auto"/>
                            <w:bottom w:val="none" w:sz="0" w:space="0" w:color="auto"/>
                            <w:right w:val="none" w:sz="0" w:space="0" w:color="auto"/>
                          </w:divBdr>
                        </w:div>
                        <w:div w:id="405342220">
                          <w:marLeft w:val="0"/>
                          <w:marRight w:val="0"/>
                          <w:marTop w:val="0"/>
                          <w:marBottom w:val="225"/>
                          <w:divBdr>
                            <w:top w:val="none" w:sz="0" w:space="0" w:color="auto"/>
                            <w:left w:val="none" w:sz="0" w:space="0" w:color="auto"/>
                            <w:bottom w:val="none" w:sz="0" w:space="0" w:color="auto"/>
                            <w:right w:val="none" w:sz="0" w:space="0" w:color="auto"/>
                          </w:divBdr>
                        </w:div>
                        <w:div w:id="952860300">
                          <w:marLeft w:val="0"/>
                          <w:marRight w:val="0"/>
                          <w:marTop w:val="0"/>
                          <w:marBottom w:val="225"/>
                          <w:divBdr>
                            <w:top w:val="none" w:sz="0" w:space="0" w:color="auto"/>
                            <w:left w:val="none" w:sz="0" w:space="0" w:color="auto"/>
                            <w:bottom w:val="none" w:sz="0" w:space="0" w:color="auto"/>
                            <w:right w:val="none" w:sz="0" w:space="0" w:color="auto"/>
                          </w:divBdr>
                        </w:div>
                        <w:div w:id="1588493924">
                          <w:marLeft w:val="0"/>
                          <w:marRight w:val="0"/>
                          <w:marTop w:val="0"/>
                          <w:marBottom w:val="225"/>
                          <w:divBdr>
                            <w:top w:val="none" w:sz="0" w:space="0" w:color="auto"/>
                            <w:left w:val="none" w:sz="0" w:space="0" w:color="auto"/>
                            <w:bottom w:val="none" w:sz="0" w:space="0" w:color="auto"/>
                            <w:right w:val="none" w:sz="0" w:space="0" w:color="auto"/>
                          </w:divBdr>
                        </w:div>
                        <w:div w:id="1638878579">
                          <w:marLeft w:val="0"/>
                          <w:marRight w:val="0"/>
                          <w:marTop w:val="0"/>
                          <w:marBottom w:val="225"/>
                          <w:divBdr>
                            <w:top w:val="none" w:sz="0" w:space="0" w:color="auto"/>
                            <w:left w:val="none" w:sz="0" w:space="0" w:color="auto"/>
                            <w:bottom w:val="none" w:sz="0" w:space="0" w:color="auto"/>
                            <w:right w:val="none" w:sz="0" w:space="0" w:color="auto"/>
                          </w:divBdr>
                        </w:div>
                        <w:div w:id="1661040386">
                          <w:marLeft w:val="0"/>
                          <w:marRight w:val="0"/>
                          <w:marTop w:val="0"/>
                          <w:marBottom w:val="225"/>
                          <w:divBdr>
                            <w:top w:val="none" w:sz="0" w:space="0" w:color="auto"/>
                            <w:left w:val="none" w:sz="0" w:space="0" w:color="auto"/>
                            <w:bottom w:val="none" w:sz="0" w:space="0" w:color="auto"/>
                            <w:right w:val="none" w:sz="0" w:space="0" w:color="auto"/>
                          </w:divBdr>
                        </w:div>
                        <w:div w:id="590354047">
                          <w:marLeft w:val="0"/>
                          <w:marRight w:val="0"/>
                          <w:marTop w:val="0"/>
                          <w:marBottom w:val="225"/>
                          <w:divBdr>
                            <w:top w:val="none" w:sz="0" w:space="0" w:color="auto"/>
                            <w:left w:val="none" w:sz="0" w:space="0" w:color="auto"/>
                            <w:bottom w:val="none" w:sz="0" w:space="0" w:color="auto"/>
                            <w:right w:val="none" w:sz="0" w:space="0" w:color="auto"/>
                          </w:divBdr>
                        </w:div>
                        <w:div w:id="172695226">
                          <w:marLeft w:val="0"/>
                          <w:marRight w:val="0"/>
                          <w:marTop w:val="0"/>
                          <w:marBottom w:val="225"/>
                          <w:divBdr>
                            <w:top w:val="none" w:sz="0" w:space="0" w:color="auto"/>
                            <w:left w:val="none" w:sz="0" w:space="0" w:color="auto"/>
                            <w:bottom w:val="none" w:sz="0" w:space="0" w:color="auto"/>
                            <w:right w:val="none" w:sz="0" w:space="0" w:color="auto"/>
                          </w:divBdr>
                        </w:div>
                        <w:div w:id="1400519956">
                          <w:marLeft w:val="0"/>
                          <w:marRight w:val="0"/>
                          <w:marTop w:val="0"/>
                          <w:marBottom w:val="225"/>
                          <w:divBdr>
                            <w:top w:val="none" w:sz="0" w:space="0" w:color="auto"/>
                            <w:left w:val="none" w:sz="0" w:space="0" w:color="auto"/>
                            <w:bottom w:val="none" w:sz="0" w:space="0" w:color="auto"/>
                            <w:right w:val="none" w:sz="0" w:space="0" w:color="auto"/>
                          </w:divBdr>
                        </w:div>
                        <w:div w:id="923950204">
                          <w:marLeft w:val="0"/>
                          <w:marRight w:val="0"/>
                          <w:marTop w:val="0"/>
                          <w:marBottom w:val="225"/>
                          <w:divBdr>
                            <w:top w:val="none" w:sz="0" w:space="0" w:color="auto"/>
                            <w:left w:val="none" w:sz="0" w:space="0" w:color="auto"/>
                            <w:bottom w:val="none" w:sz="0" w:space="0" w:color="auto"/>
                            <w:right w:val="none" w:sz="0" w:space="0" w:color="auto"/>
                          </w:divBdr>
                        </w:div>
                        <w:div w:id="367221089">
                          <w:marLeft w:val="0"/>
                          <w:marRight w:val="0"/>
                          <w:marTop w:val="0"/>
                          <w:marBottom w:val="225"/>
                          <w:divBdr>
                            <w:top w:val="none" w:sz="0" w:space="0" w:color="auto"/>
                            <w:left w:val="none" w:sz="0" w:space="0" w:color="auto"/>
                            <w:bottom w:val="none" w:sz="0" w:space="0" w:color="auto"/>
                            <w:right w:val="none" w:sz="0" w:space="0" w:color="auto"/>
                          </w:divBdr>
                        </w:div>
                        <w:div w:id="1842963881">
                          <w:marLeft w:val="0"/>
                          <w:marRight w:val="0"/>
                          <w:marTop w:val="0"/>
                          <w:marBottom w:val="225"/>
                          <w:divBdr>
                            <w:top w:val="none" w:sz="0" w:space="0" w:color="auto"/>
                            <w:left w:val="none" w:sz="0" w:space="0" w:color="auto"/>
                            <w:bottom w:val="none" w:sz="0" w:space="0" w:color="auto"/>
                            <w:right w:val="none" w:sz="0" w:space="0" w:color="auto"/>
                          </w:divBdr>
                        </w:div>
                        <w:div w:id="954560444">
                          <w:marLeft w:val="0"/>
                          <w:marRight w:val="0"/>
                          <w:marTop w:val="0"/>
                          <w:marBottom w:val="225"/>
                          <w:divBdr>
                            <w:top w:val="none" w:sz="0" w:space="0" w:color="auto"/>
                            <w:left w:val="none" w:sz="0" w:space="0" w:color="auto"/>
                            <w:bottom w:val="none" w:sz="0" w:space="0" w:color="auto"/>
                            <w:right w:val="none" w:sz="0" w:space="0" w:color="auto"/>
                          </w:divBdr>
                        </w:div>
                        <w:div w:id="471993472">
                          <w:marLeft w:val="0"/>
                          <w:marRight w:val="0"/>
                          <w:marTop w:val="0"/>
                          <w:marBottom w:val="225"/>
                          <w:divBdr>
                            <w:top w:val="none" w:sz="0" w:space="0" w:color="auto"/>
                            <w:left w:val="none" w:sz="0" w:space="0" w:color="auto"/>
                            <w:bottom w:val="none" w:sz="0" w:space="0" w:color="auto"/>
                            <w:right w:val="none" w:sz="0" w:space="0" w:color="auto"/>
                          </w:divBdr>
                        </w:div>
                        <w:div w:id="504055569">
                          <w:marLeft w:val="0"/>
                          <w:marRight w:val="0"/>
                          <w:marTop w:val="0"/>
                          <w:marBottom w:val="225"/>
                          <w:divBdr>
                            <w:top w:val="none" w:sz="0" w:space="0" w:color="auto"/>
                            <w:left w:val="none" w:sz="0" w:space="0" w:color="auto"/>
                            <w:bottom w:val="none" w:sz="0" w:space="0" w:color="auto"/>
                            <w:right w:val="none" w:sz="0" w:space="0" w:color="auto"/>
                          </w:divBdr>
                        </w:div>
                        <w:div w:id="1697733650">
                          <w:marLeft w:val="0"/>
                          <w:marRight w:val="0"/>
                          <w:marTop w:val="0"/>
                          <w:marBottom w:val="225"/>
                          <w:divBdr>
                            <w:top w:val="none" w:sz="0" w:space="0" w:color="auto"/>
                            <w:left w:val="none" w:sz="0" w:space="0" w:color="auto"/>
                            <w:bottom w:val="none" w:sz="0" w:space="0" w:color="auto"/>
                            <w:right w:val="none" w:sz="0" w:space="0" w:color="auto"/>
                          </w:divBdr>
                        </w:div>
                        <w:div w:id="1355421824">
                          <w:marLeft w:val="0"/>
                          <w:marRight w:val="0"/>
                          <w:marTop w:val="0"/>
                          <w:marBottom w:val="225"/>
                          <w:divBdr>
                            <w:top w:val="none" w:sz="0" w:space="0" w:color="auto"/>
                            <w:left w:val="none" w:sz="0" w:space="0" w:color="auto"/>
                            <w:bottom w:val="none" w:sz="0" w:space="0" w:color="auto"/>
                            <w:right w:val="none" w:sz="0" w:space="0" w:color="auto"/>
                          </w:divBdr>
                        </w:div>
                        <w:div w:id="2011980850">
                          <w:marLeft w:val="0"/>
                          <w:marRight w:val="0"/>
                          <w:marTop w:val="0"/>
                          <w:marBottom w:val="225"/>
                          <w:divBdr>
                            <w:top w:val="none" w:sz="0" w:space="0" w:color="auto"/>
                            <w:left w:val="none" w:sz="0" w:space="0" w:color="auto"/>
                            <w:bottom w:val="none" w:sz="0" w:space="0" w:color="auto"/>
                            <w:right w:val="none" w:sz="0" w:space="0" w:color="auto"/>
                          </w:divBdr>
                        </w:div>
                        <w:div w:id="2082168895">
                          <w:marLeft w:val="0"/>
                          <w:marRight w:val="0"/>
                          <w:marTop w:val="0"/>
                          <w:marBottom w:val="225"/>
                          <w:divBdr>
                            <w:top w:val="none" w:sz="0" w:space="0" w:color="auto"/>
                            <w:left w:val="none" w:sz="0" w:space="0" w:color="auto"/>
                            <w:bottom w:val="none" w:sz="0" w:space="0" w:color="auto"/>
                            <w:right w:val="none" w:sz="0" w:space="0" w:color="auto"/>
                          </w:divBdr>
                        </w:div>
                        <w:div w:id="1860199985">
                          <w:marLeft w:val="0"/>
                          <w:marRight w:val="0"/>
                          <w:marTop w:val="0"/>
                          <w:marBottom w:val="225"/>
                          <w:divBdr>
                            <w:top w:val="none" w:sz="0" w:space="0" w:color="auto"/>
                            <w:left w:val="none" w:sz="0" w:space="0" w:color="auto"/>
                            <w:bottom w:val="none" w:sz="0" w:space="0" w:color="auto"/>
                            <w:right w:val="none" w:sz="0" w:space="0" w:color="auto"/>
                          </w:divBdr>
                        </w:div>
                        <w:div w:id="88628097">
                          <w:marLeft w:val="0"/>
                          <w:marRight w:val="0"/>
                          <w:marTop w:val="0"/>
                          <w:marBottom w:val="225"/>
                          <w:divBdr>
                            <w:top w:val="none" w:sz="0" w:space="0" w:color="auto"/>
                            <w:left w:val="none" w:sz="0" w:space="0" w:color="auto"/>
                            <w:bottom w:val="none" w:sz="0" w:space="0" w:color="auto"/>
                            <w:right w:val="none" w:sz="0" w:space="0" w:color="auto"/>
                          </w:divBdr>
                        </w:div>
                        <w:div w:id="404030535">
                          <w:marLeft w:val="0"/>
                          <w:marRight w:val="0"/>
                          <w:marTop w:val="0"/>
                          <w:marBottom w:val="225"/>
                          <w:divBdr>
                            <w:top w:val="none" w:sz="0" w:space="0" w:color="auto"/>
                            <w:left w:val="none" w:sz="0" w:space="0" w:color="auto"/>
                            <w:bottom w:val="none" w:sz="0" w:space="0" w:color="auto"/>
                            <w:right w:val="none" w:sz="0" w:space="0" w:color="auto"/>
                          </w:divBdr>
                        </w:div>
                        <w:div w:id="372464673">
                          <w:marLeft w:val="0"/>
                          <w:marRight w:val="0"/>
                          <w:marTop w:val="0"/>
                          <w:marBottom w:val="225"/>
                          <w:divBdr>
                            <w:top w:val="none" w:sz="0" w:space="0" w:color="auto"/>
                            <w:left w:val="none" w:sz="0" w:space="0" w:color="auto"/>
                            <w:bottom w:val="none" w:sz="0" w:space="0" w:color="auto"/>
                            <w:right w:val="none" w:sz="0" w:space="0" w:color="auto"/>
                          </w:divBdr>
                        </w:div>
                        <w:div w:id="180515648">
                          <w:marLeft w:val="0"/>
                          <w:marRight w:val="0"/>
                          <w:marTop w:val="0"/>
                          <w:marBottom w:val="225"/>
                          <w:divBdr>
                            <w:top w:val="none" w:sz="0" w:space="0" w:color="auto"/>
                            <w:left w:val="none" w:sz="0" w:space="0" w:color="auto"/>
                            <w:bottom w:val="none" w:sz="0" w:space="0" w:color="auto"/>
                            <w:right w:val="none" w:sz="0" w:space="0" w:color="auto"/>
                          </w:divBdr>
                        </w:div>
                        <w:div w:id="2125726074">
                          <w:marLeft w:val="0"/>
                          <w:marRight w:val="0"/>
                          <w:marTop w:val="0"/>
                          <w:marBottom w:val="225"/>
                          <w:divBdr>
                            <w:top w:val="none" w:sz="0" w:space="0" w:color="auto"/>
                            <w:left w:val="none" w:sz="0" w:space="0" w:color="auto"/>
                            <w:bottom w:val="none" w:sz="0" w:space="0" w:color="auto"/>
                            <w:right w:val="none" w:sz="0" w:space="0" w:color="auto"/>
                          </w:divBdr>
                        </w:div>
                        <w:div w:id="954748287">
                          <w:marLeft w:val="0"/>
                          <w:marRight w:val="0"/>
                          <w:marTop w:val="0"/>
                          <w:marBottom w:val="225"/>
                          <w:divBdr>
                            <w:top w:val="none" w:sz="0" w:space="0" w:color="auto"/>
                            <w:left w:val="none" w:sz="0" w:space="0" w:color="auto"/>
                            <w:bottom w:val="none" w:sz="0" w:space="0" w:color="auto"/>
                            <w:right w:val="none" w:sz="0" w:space="0" w:color="auto"/>
                          </w:divBdr>
                        </w:div>
                        <w:div w:id="468210844">
                          <w:marLeft w:val="0"/>
                          <w:marRight w:val="0"/>
                          <w:marTop w:val="0"/>
                          <w:marBottom w:val="225"/>
                          <w:divBdr>
                            <w:top w:val="none" w:sz="0" w:space="0" w:color="auto"/>
                            <w:left w:val="none" w:sz="0" w:space="0" w:color="auto"/>
                            <w:bottom w:val="none" w:sz="0" w:space="0" w:color="auto"/>
                            <w:right w:val="none" w:sz="0" w:space="0" w:color="auto"/>
                          </w:divBdr>
                        </w:div>
                        <w:div w:id="2005937061">
                          <w:marLeft w:val="0"/>
                          <w:marRight w:val="0"/>
                          <w:marTop w:val="0"/>
                          <w:marBottom w:val="225"/>
                          <w:divBdr>
                            <w:top w:val="none" w:sz="0" w:space="0" w:color="auto"/>
                            <w:left w:val="none" w:sz="0" w:space="0" w:color="auto"/>
                            <w:bottom w:val="none" w:sz="0" w:space="0" w:color="auto"/>
                            <w:right w:val="none" w:sz="0" w:space="0" w:color="auto"/>
                          </w:divBdr>
                        </w:div>
                        <w:div w:id="1724013846">
                          <w:marLeft w:val="0"/>
                          <w:marRight w:val="0"/>
                          <w:marTop w:val="0"/>
                          <w:marBottom w:val="225"/>
                          <w:divBdr>
                            <w:top w:val="none" w:sz="0" w:space="0" w:color="auto"/>
                            <w:left w:val="none" w:sz="0" w:space="0" w:color="auto"/>
                            <w:bottom w:val="none" w:sz="0" w:space="0" w:color="auto"/>
                            <w:right w:val="none" w:sz="0" w:space="0" w:color="auto"/>
                          </w:divBdr>
                        </w:div>
                        <w:div w:id="661349873">
                          <w:marLeft w:val="0"/>
                          <w:marRight w:val="0"/>
                          <w:marTop w:val="0"/>
                          <w:marBottom w:val="225"/>
                          <w:divBdr>
                            <w:top w:val="none" w:sz="0" w:space="0" w:color="auto"/>
                            <w:left w:val="none" w:sz="0" w:space="0" w:color="auto"/>
                            <w:bottom w:val="none" w:sz="0" w:space="0" w:color="auto"/>
                            <w:right w:val="none" w:sz="0" w:space="0" w:color="auto"/>
                          </w:divBdr>
                        </w:div>
                        <w:div w:id="1980720157">
                          <w:marLeft w:val="0"/>
                          <w:marRight w:val="0"/>
                          <w:marTop w:val="0"/>
                          <w:marBottom w:val="225"/>
                          <w:divBdr>
                            <w:top w:val="none" w:sz="0" w:space="0" w:color="auto"/>
                            <w:left w:val="none" w:sz="0" w:space="0" w:color="auto"/>
                            <w:bottom w:val="none" w:sz="0" w:space="0" w:color="auto"/>
                            <w:right w:val="none" w:sz="0" w:space="0" w:color="auto"/>
                          </w:divBdr>
                        </w:div>
                        <w:div w:id="1169831223">
                          <w:marLeft w:val="0"/>
                          <w:marRight w:val="0"/>
                          <w:marTop w:val="0"/>
                          <w:marBottom w:val="225"/>
                          <w:divBdr>
                            <w:top w:val="none" w:sz="0" w:space="0" w:color="auto"/>
                            <w:left w:val="none" w:sz="0" w:space="0" w:color="auto"/>
                            <w:bottom w:val="none" w:sz="0" w:space="0" w:color="auto"/>
                            <w:right w:val="none" w:sz="0" w:space="0" w:color="auto"/>
                          </w:divBdr>
                        </w:div>
                        <w:div w:id="639582212">
                          <w:marLeft w:val="0"/>
                          <w:marRight w:val="0"/>
                          <w:marTop w:val="0"/>
                          <w:marBottom w:val="225"/>
                          <w:divBdr>
                            <w:top w:val="none" w:sz="0" w:space="0" w:color="auto"/>
                            <w:left w:val="none" w:sz="0" w:space="0" w:color="auto"/>
                            <w:bottom w:val="none" w:sz="0" w:space="0" w:color="auto"/>
                            <w:right w:val="none" w:sz="0" w:space="0" w:color="auto"/>
                          </w:divBdr>
                        </w:div>
                        <w:div w:id="2064712065">
                          <w:marLeft w:val="0"/>
                          <w:marRight w:val="0"/>
                          <w:marTop w:val="0"/>
                          <w:marBottom w:val="225"/>
                          <w:divBdr>
                            <w:top w:val="none" w:sz="0" w:space="0" w:color="auto"/>
                            <w:left w:val="none" w:sz="0" w:space="0" w:color="auto"/>
                            <w:bottom w:val="none" w:sz="0" w:space="0" w:color="auto"/>
                            <w:right w:val="none" w:sz="0" w:space="0" w:color="auto"/>
                          </w:divBdr>
                        </w:div>
                        <w:div w:id="964509113">
                          <w:marLeft w:val="0"/>
                          <w:marRight w:val="0"/>
                          <w:marTop w:val="0"/>
                          <w:marBottom w:val="225"/>
                          <w:divBdr>
                            <w:top w:val="none" w:sz="0" w:space="0" w:color="auto"/>
                            <w:left w:val="none" w:sz="0" w:space="0" w:color="auto"/>
                            <w:bottom w:val="none" w:sz="0" w:space="0" w:color="auto"/>
                            <w:right w:val="none" w:sz="0" w:space="0" w:color="auto"/>
                          </w:divBdr>
                        </w:div>
                        <w:div w:id="1925260761">
                          <w:marLeft w:val="0"/>
                          <w:marRight w:val="0"/>
                          <w:marTop w:val="0"/>
                          <w:marBottom w:val="225"/>
                          <w:divBdr>
                            <w:top w:val="none" w:sz="0" w:space="0" w:color="auto"/>
                            <w:left w:val="none" w:sz="0" w:space="0" w:color="auto"/>
                            <w:bottom w:val="none" w:sz="0" w:space="0" w:color="auto"/>
                            <w:right w:val="none" w:sz="0" w:space="0" w:color="auto"/>
                          </w:divBdr>
                        </w:div>
                        <w:div w:id="327637423">
                          <w:marLeft w:val="0"/>
                          <w:marRight w:val="0"/>
                          <w:marTop w:val="0"/>
                          <w:marBottom w:val="225"/>
                          <w:divBdr>
                            <w:top w:val="none" w:sz="0" w:space="0" w:color="auto"/>
                            <w:left w:val="none" w:sz="0" w:space="0" w:color="auto"/>
                            <w:bottom w:val="none" w:sz="0" w:space="0" w:color="auto"/>
                            <w:right w:val="none" w:sz="0" w:space="0" w:color="auto"/>
                          </w:divBdr>
                        </w:div>
                        <w:div w:id="7483842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6%94%BF%E5%BA%9C%E9%87%87%E8%B4%AD/223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1198</Words>
  <Characters>6831</Characters>
  <Application>Microsoft Office Word</Application>
  <DocSecurity>0</DocSecurity>
  <Lines>56</Lines>
  <Paragraphs>16</Paragraphs>
  <ScaleCrop>false</ScaleCrop>
  <Company>USER</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2019-04-16T05:17:00Z</dcterms:created>
  <dcterms:modified xsi:type="dcterms:W3CDTF">2019-04-16T05:17:00Z</dcterms:modified>
</cp:coreProperties>
</file>