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3666B">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14:paraId="145E2441">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1C9B2811">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“司法技术”赛项比赛通知</w:t>
      </w:r>
    </w:p>
    <w:p w14:paraId="5C8F6C11">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14:paraId="233A05B4">
      <w:pPr>
        <w:spacing w:line="360" w:lineRule="auto"/>
        <w:ind w:firstLine="480" w:firstLineChars="200"/>
        <w:rPr>
          <w:rFonts w:hint="default" w:ascii="仿宋_GB2312" w:eastAsia="仿宋_GB2312"/>
          <w:sz w:val="24"/>
          <w:lang w:val="en-US" w:eastAsia="zh-CN"/>
        </w:rPr>
      </w:pPr>
      <w:r>
        <w:rPr>
          <w:rFonts w:hint="eastAsia" w:ascii="黑体" w:hAnsi="黑体" w:eastAsia="黑体"/>
          <w:sz w:val="24"/>
          <w:lang w:val="en-US" w:eastAsia="zh-CN"/>
        </w:rPr>
        <w:t xml:space="preserve">    </w:t>
      </w:r>
      <w:r>
        <w:rPr>
          <w:rFonts w:hint="eastAsia" w:ascii="仿宋_GB2312" w:eastAsia="仿宋_GB2312"/>
          <w:sz w:val="24"/>
          <w:lang w:val="en-US" w:eastAsia="zh-CN"/>
        </w:rPr>
        <w:t>司法技术</w:t>
      </w:r>
    </w:p>
    <w:p w14:paraId="4AD61C05">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14:paraId="4B56F6B2">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本赛项旨在落实 “坚持全面依法治国，推进法治中国建设”和国家“建设数字中国”战略，协同推动法治和数字化的深度融合，深化司法体制综合配套改革，促进司法公正，推进法治中国建设，赋能经济社会和现代职业教育高质量发展。</w:t>
      </w:r>
    </w:p>
    <w:p w14:paraId="1F0CD2D3">
      <w:pPr>
        <w:spacing w:line="360" w:lineRule="auto"/>
        <w:ind w:firstLine="480" w:firstLineChars="200"/>
        <w:rPr>
          <w:rFonts w:hint="eastAsia" w:ascii="仿宋_GB2312" w:eastAsia="仿宋_GB2312"/>
          <w:sz w:val="24"/>
        </w:rPr>
      </w:pPr>
      <w:r>
        <w:rPr>
          <w:rFonts w:hint="eastAsia" w:ascii="仿宋_GB2312" w:eastAsia="仿宋_GB2312"/>
          <w:sz w:val="24"/>
        </w:rPr>
        <w:t>通过竞赛</w:t>
      </w:r>
      <w:r>
        <w:rPr>
          <w:rFonts w:hint="eastAsia" w:ascii="仿宋_GB2312" w:eastAsia="仿宋_GB2312"/>
          <w:sz w:val="24"/>
          <w:lang w:val="en-US" w:eastAsia="zh-CN"/>
        </w:rPr>
        <w:t>技能竞赛检验、展示我校电子与信息技术类专业教学改革成果以及学生岗位通用技术与职业能力，引领职业教育“三教”改革，提高新一代信息技术职业教育技术技能人才培养质量；</w:t>
      </w:r>
      <w:r>
        <w:rPr>
          <w:rFonts w:hint="eastAsia" w:ascii="仿宋_GB2312" w:eastAsia="仿宋_GB2312"/>
          <w:sz w:val="24"/>
        </w:rPr>
        <w:t>为对接省赛</w:t>
      </w:r>
      <w:r>
        <w:rPr>
          <w:rFonts w:hint="eastAsia" w:ascii="仿宋_GB2312" w:eastAsia="仿宋_GB2312"/>
          <w:sz w:val="24"/>
          <w:lang w:eastAsia="zh-CN"/>
        </w:rPr>
        <w:t>、</w:t>
      </w:r>
      <w:r>
        <w:rPr>
          <w:rFonts w:hint="eastAsia" w:ascii="仿宋_GB2312" w:eastAsia="仿宋_GB2312"/>
          <w:sz w:val="24"/>
          <w:lang w:val="en-US" w:eastAsia="zh-CN"/>
        </w:rPr>
        <w:t>国赛</w:t>
      </w:r>
      <w:r>
        <w:rPr>
          <w:rFonts w:hint="eastAsia" w:ascii="仿宋_GB2312" w:eastAsia="仿宋_GB2312"/>
          <w:sz w:val="24"/>
        </w:rPr>
        <w:t>选拔</w:t>
      </w:r>
      <w:r>
        <w:rPr>
          <w:rFonts w:hint="eastAsia" w:ascii="仿宋_GB2312" w:eastAsia="仿宋_GB2312"/>
          <w:sz w:val="24"/>
          <w:lang w:val="en-US" w:eastAsia="zh-CN"/>
        </w:rPr>
        <w:t>参赛选手</w:t>
      </w:r>
      <w:r>
        <w:rPr>
          <w:rFonts w:hint="eastAsia" w:ascii="仿宋_GB2312" w:eastAsia="仿宋_GB2312"/>
          <w:sz w:val="24"/>
          <w:lang w:eastAsia="zh-CN"/>
        </w:rPr>
        <w:t>，</w:t>
      </w:r>
      <w:r>
        <w:rPr>
          <w:rFonts w:hint="eastAsia" w:ascii="仿宋_GB2312" w:eastAsia="仿宋_GB2312"/>
          <w:sz w:val="24"/>
          <w:lang w:val="en-US" w:eastAsia="zh-CN"/>
        </w:rPr>
        <w:t>培养现代信息数字化司法人才，</w:t>
      </w:r>
      <w:r>
        <w:rPr>
          <w:rFonts w:hint="eastAsia" w:ascii="仿宋_GB2312" w:eastAsia="仿宋_GB2312"/>
          <w:sz w:val="24"/>
        </w:rPr>
        <w:t>满足互联网领域快速增长的</w:t>
      </w:r>
      <w:r>
        <w:rPr>
          <w:rFonts w:hint="eastAsia" w:ascii="仿宋_GB2312" w:eastAsia="仿宋_GB2312"/>
          <w:sz w:val="24"/>
          <w:lang w:eastAsia="zh-CN"/>
        </w:rPr>
        <w:t>现代信息数字化司法</w:t>
      </w:r>
      <w:r>
        <w:rPr>
          <w:rFonts w:hint="eastAsia" w:ascii="仿宋_GB2312" w:eastAsia="仿宋_GB2312"/>
          <w:sz w:val="24"/>
        </w:rPr>
        <w:t>人才需求。</w:t>
      </w:r>
    </w:p>
    <w:p w14:paraId="6E5D0FFC">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375CB427">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14:paraId="64553180">
      <w:pPr>
        <w:widowControl/>
        <w:spacing w:line="360" w:lineRule="auto"/>
        <w:ind w:firstLine="480" w:firstLineChars="200"/>
        <w:jc w:val="left"/>
        <w:rPr>
          <w:rFonts w:hint="eastAsia" w:ascii="仿宋" w:hAnsi="仿宋" w:eastAsia="仿宋_GB2312"/>
          <w:b/>
          <w:bCs/>
          <w:sz w:val="24"/>
          <w:lang w:val="en-US" w:eastAsia="zh-CN"/>
        </w:rPr>
      </w:pPr>
      <w:r>
        <w:rPr>
          <w:rFonts w:hint="eastAsia" w:ascii="仿宋_GB2312" w:eastAsia="仿宋_GB2312"/>
          <w:sz w:val="24"/>
        </w:rPr>
        <w:t>扫码加群报名，进群</w:t>
      </w:r>
      <w:r>
        <w:rPr>
          <w:rFonts w:hint="eastAsia" w:ascii="仿宋_GB2312" w:eastAsia="仿宋_GB2312"/>
          <w:sz w:val="24"/>
          <w:lang w:val="en-US" w:eastAsia="zh-CN"/>
        </w:rPr>
        <w:t>时</w:t>
      </w:r>
      <w:r>
        <w:rPr>
          <w:rFonts w:hint="eastAsia" w:ascii="仿宋_GB2312" w:eastAsia="仿宋_GB2312"/>
          <w:sz w:val="24"/>
        </w:rPr>
        <w:t>请</w:t>
      </w:r>
      <w:r>
        <w:rPr>
          <w:rFonts w:hint="eastAsia" w:ascii="仿宋_GB2312" w:eastAsia="仿宋_GB2312"/>
          <w:sz w:val="24"/>
          <w:lang w:val="en-US" w:eastAsia="zh-CN"/>
        </w:rPr>
        <w:t>务必</w:t>
      </w:r>
      <w:r>
        <w:rPr>
          <w:rFonts w:hint="eastAsia" w:ascii="仿宋_GB2312" w:eastAsia="仿宋_GB2312"/>
          <w:sz w:val="24"/>
        </w:rPr>
        <w:t>修改</w:t>
      </w:r>
      <w:r>
        <w:rPr>
          <w:rFonts w:hint="eastAsia" w:ascii="仿宋_GB2312" w:eastAsia="仿宋_GB2312"/>
          <w:sz w:val="24"/>
          <w:lang w:val="en-US" w:eastAsia="zh-CN"/>
        </w:rPr>
        <w:t>群昵称</w:t>
      </w:r>
      <w:r>
        <w:rPr>
          <w:rFonts w:hint="eastAsia" w:ascii="仿宋_GB2312" w:eastAsia="仿宋_GB2312"/>
          <w:sz w:val="24"/>
        </w:rPr>
        <w:t>为“</w:t>
      </w:r>
      <w:r>
        <w:rPr>
          <w:rFonts w:hint="eastAsia" w:ascii="仿宋_GB2312" w:eastAsia="仿宋_GB2312"/>
          <w:sz w:val="24"/>
          <w:lang w:val="en-US" w:eastAsia="zh-CN"/>
        </w:rPr>
        <w:t>完整</w:t>
      </w:r>
      <w:r>
        <w:rPr>
          <w:rFonts w:hint="eastAsia" w:ascii="仿宋_GB2312" w:eastAsia="仿宋_GB2312"/>
          <w:sz w:val="24"/>
        </w:rPr>
        <w:t>学号</w:t>
      </w:r>
      <w:r>
        <w:rPr>
          <w:rFonts w:hint="eastAsia" w:ascii="仿宋_GB2312" w:eastAsia="仿宋_GB2312"/>
          <w:sz w:val="24"/>
          <w:lang w:val="en-US" w:eastAsia="zh-CN"/>
        </w:rPr>
        <w:t>+</w:t>
      </w:r>
      <w:r>
        <w:rPr>
          <w:rFonts w:hint="eastAsia" w:ascii="仿宋_GB2312" w:eastAsia="仿宋_GB2312"/>
          <w:sz w:val="24"/>
        </w:rPr>
        <w:t>姓名”</w:t>
      </w:r>
      <w:r>
        <w:rPr>
          <w:rFonts w:hint="eastAsia" w:ascii="仿宋_GB2312" w:eastAsia="仿宋_GB2312"/>
          <w:sz w:val="24"/>
          <w:lang w:eastAsia="zh-CN"/>
        </w:rPr>
        <w:t>。</w:t>
      </w:r>
    </w:p>
    <w:p w14:paraId="36A18D44">
      <w:pPr>
        <w:widowControl/>
        <w:spacing w:line="360" w:lineRule="auto"/>
        <w:ind w:firstLine="420" w:firstLineChars="200"/>
        <w:jc w:val="center"/>
        <w:rPr>
          <w:rFonts w:hint="default" w:ascii="仿宋" w:hAnsi="仿宋" w:eastAsia="仿宋"/>
          <w:b/>
          <w:bCs/>
          <w:sz w:val="24"/>
          <w:lang w:val="en-US" w:eastAsia="zh-CN"/>
        </w:rPr>
      </w:pPr>
      <w:r>
        <w:drawing>
          <wp:inline distT="0" distB="0" distL="114300" distR="114300">
            <wp:extent cx="2482850" cy="3359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82850" cy="3359150"/>
                    </a:xfrm>
                    <a:prstGeom prst="rect">
                      <a:avLst/>
                    </a:prstGeom>
                    <a:noFill/>
                    <a:ln>
                      <a:noFill/>
                    </a:ln>
                  </pic:spPr>
                </pic:pic>
              </a:graphicData>
            </a:graphic>
          </wp:inline>
        </w:drawing>
      </w:r>
    </w:p>
    <w:p w14:paraId="6DA5420A">
      <w:pPr>
        <w:widowControl/>
        <w:numPr>
          <w:ilvl w:val="0"/>
          <w:numId w:val="1"/>
        </w:numPr>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竞赛时间</w:t>
      </w:r>
    </w:p>
    <w:p w14:paraId="41EAC941">
      <w:pPr>
        <w:widowControl/>
        <w:spacing w:line="360" w:lineRule="auto"/>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2024年11月14日13：30，地点：4202，若有变动会在官方群内及时通告。</w:t>
      </w:r>
    </w:p>
    <w:p w14:paraId="56A3D6AC">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6DD0C983">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0C2DF02E">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_GB2312" w:eastAsia="仿宋_GB2312"/>
          <w:sz w:val="24"/>
        </w:rPr>
        <w:t>参赛选手为202</w:t>
      </w:r>
      <w:r>
        <w:rPr>
          <w:rFonts w:hint="eastAsia" w:ascii="仿宋_GB2312" w:eastAsia="仿宋_GB2312"/>
          <w:sz w:val="24"/>
          <w:lang w:val="en-US" w:eastAsia="zh-CN"/>
        </w:rPr>
        <w:t>3</w:t>
      </w: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级的在册学生，专业不限。</w:t>
      </w:r>
    </w:p>
    <w:p w14:paraId="6324340B">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14:paraId="205A937B">
      <w:pPr>
        <w:widowControl/>
        <w:spacing w:line="360" w:lineRule="auto"/>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线下实践操作+理论答题。</w:t>
      </w:r>
    </w:p>
    <w:p w14:paraId="136C1EA9">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14:paraId="4773C323">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p w14:paraId="60E587AE">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本赛项为个人赛，竞赛内容选取司法技术中网络安全运维、现场勘查与司法鉴定等核心技术，主要包括：</w:t>
      </w:r>
    </w:p>
    <w:p w14:paraId="37B6CA09">
      <w:pPr>
        <w:widowControl/>
        <w:spacing w:line="360" w:lineRule="auto"/>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模块一：司法技术技能素养模块（50%）</w:t>
      </w:r>
    </w:p>
    <w:p w14:paraId="56397830">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考核形式</w:t>
      </w:r>
      <w:r>
        <w:rPr>
          <w:rFonts w:hint="default" w:ascii="仿宋_GB2312" w:eastAsia="仿宋_GB2312"/>
          <w:sz w:val="24"/>
          <w:lang w:val="en-US" w:eastAsia="zh-CN"/>
        </w:rPr>
        <w:t xml:space="preserve">: </w:t>
      </w:r>
      <w:r>
        <w:rPr>
          <w:rFonts w:hint="eastAsia" w:ascii="仿宋_GB2312" w:eastAsia="仿宋_GB2312"/>
          <w:sz w:val="24"/>
          <w:lang w:val="en-US" w:eastAsia="zh-CN"/>
        </w:rPr>
        <w:t xml:space="preserve">主要考察司法鉴定、现场勘查、安防技术、信息安全等技术等理 </w:t>
      </w:r>
    </w:p>
    <w:p w14:paraId="57F5DC9C">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论技能的客观题。 </w:t>
      </w:r>
    </w:p>
    <w:p w14:paraId="1EB7195F">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任务 </w:t>
      </w:r>
      <w:r>
        <w:rPr>
          <w:rFonts w:hint="default" w:ascii="仿宋_GB2312" w:eastAsia="仿宋_GB2312"/>
          <w:sz w:val="24"/>
          <w:lang w:val="en-US" w:eastAsia="zh-CN"/>
        </w:rPr>
        <w:t>1</w:t>
      </w:r>
      <w:r>
        <w:rPr>
          <w:rFonts w:hint="eastAsia" w:ascii="仿宋_GB2312" w:eastAsia="仿宋_GB2312"/>
          <w:sz w:val="24"/>
          <w:lang w:val="en-US" w:eastAsia="zh-CN"/>
        </w:rPr>
        <w:t xml:space="preserve">：单选题，考核司法鉴定、现场勘查、安防技术、信息安全等技术等 </w:t>
      </w:r>
    </w:p>
    <w:p w14:paraId="4602EFBC">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理论技能。 </w:t>
      </w:r>
    </w:p>
    <w:p w14:paraId="7FA90C21">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任务 </w:t>
      </w:r>
      <w:r>
        <w:rPr>
          <w:rFonts w:hint="default" w:ascii="仿宋_GB2312" w:eastAsia="仿宋_GB2312"/>
          <w:sz w:val="24"/>
          <w:lang w:val="en-US" w:eastAsia="zh-CN"/>
        </w:rPr>
        <w:t>2</w:t>
      </w:r>
      <w:r>
        <w:rPr>
          <w:rFonts w:hint="eastAsia" w:ascii="仿宋_GB2312" w:eastAsia="仿宋_GB2312"/>
          <w:sz w:val="24"/>
          <w:lang w:val="en-US" w:eastAsia="zh-CN"/>
        </w:rPr>
        <w:t xml:space="preserve">：多选题，考核司法鉴定、现场勘查、安防技术、信息安全等技术等 </w:t>
      </w:r>
    </w:p>
    <w:p w14:paraId="20055B62">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理论技能。 </w:t>
      </w:r>
    </w:p>
    <w:p w14:paraId="28223C07">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任务 </w:t>
      </w:r>
      <w:r>
        <w:rPr>
          <w:rFonts w:hint="default" w:ascii="仿宋_GB2312" w:eastAsia="仿宋_GB2312"/>
          <w:sz w:val="24"/>
          <w:lang w:val="en-US" w:eastAsia="zh-CN"/>
        </w:rPr>
        <w:t>3</w:t>
      </w:r>
      <w:r>
        <w:rPr>
          <w:rFonts w:hint="eastAsia" w:ascii="仿宋_GB2312" w:eastAsia="仿宋_GB2312"/>
          <w:sz w:val="24"/>
          <w:lang w:val="en-US" w:eastAsia="zh-CN"/>
        </w:rPr>
        <w:t xml:space="preserve">：判断题，考核司法鉴定、现场勘查、安防技术、信息安全等技术等 </w:t>
      </w:r>
    </w:p>
    <w:p w14:paraId="3E3DD47F">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理论技能。</w:t>
      </w:r>
    </w:p>
    <w:p w14:paraId="5227388B">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模块二：网络安全和信息系统运维技能（50%）</w:t>
      </w:r>
    </w:p>
    <w:p w14:paraId="42AF486B">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考核形式：主要考察系统安全和信息系统运维岗位的实操技能，使用模拟器 </w:t>
      </w:r>
    </w:p>
    <w:p w14:paraId="0D0ABC72">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和虚拟机模拟真实系统安全运维操作。 </w:t>
      </w:r>
    </w:p>
    <w:p w14:paraId="487B1723">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任务 1：司法管理信息系统安全运维，主要考核学生在真实环境下按照等保 </w:t>
      </w:r>
    </w:p>
    <w:p w14:paraId="514EA110">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要求安全架构、渗透测试、攻防实战、电子取证、基于 </w:t>
      </w:r>
      <w:r>
        <w:rPr>
          <w:rFonts w:hint="default" w:ascii="仿宋_GB2312" w:eastAsia="仿宋_GB2312"/>
          <w:sz w:val="24"/>
          <w:lang w:val="en-US" w:eastAsia="zh-CN"/>
        </w:rPr>
        <w:t xml:space="preserve">Windows </w:t>
      </w:r>
      <w:r>
        <w:rPr>
          <w:rFonts w:hint="eastAsia" w:ascii="仿宋_GB2312" w:eastAsia="仿宋_GB2312"/>
          <w:sz w:val="24"/>
          <w:lang w:val="en-US" w:eastAsia="zh-CN"/>
        </w:rPr>
        <w:t>平台进行数据恢复等司法信息安全领域的核心技术技能。</w:t>
      </w:r>
    </w:p>
    <w:p w14:paraId="4DFAB9D9">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任务 2：网络安全运维技术运用，主要考核网络中软硬件的安全配置，内容 </w:t>
      </w:r>
    </w:p>
    <w:p w14:paraId="5A900C90">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 xml:space="preserve">主要涉服务器的安全加固、防火墙的配置与维护等工作。 </w:t>
      </w:r>
    </w:p>
    <w:p w14:paraId="51B4DDEC">
      <w:pPr>
        <w:widowControl/>
        <w:spacing w:line="360" w:lineRule="auto"/>
        <w:ind w:firstLine="480" w:firstLineChars="200"/>
        <w:jc w:val="left"/>
        <w:rPr>
          <w:rFonts w:hint="eastAsia" w:ascii="仿宋_GB2312" w:eastAsia="仿宋_GB2312"/>
          <w:sz w:val="24"/>
          <w:lang w:val="en-US" w:eastAsia="zh-CN"/>
        </w:rPr>
      </w:pPr>
      <w:r>
        <w:rPr>
          <w:rFonts w:hint="eastAsia" w:ascii="仿宋_GB2312" w:eastAsia="仿宋_GB2312"/>
          <w:sz w:val="24"/>
          <w:lang w:val="en-US" w:eastAsia="zh-CN"/>
        </w:rPr>
        <w:t>任务 3：监所数字安防技术运用，主要考核学生在真实环境下按照设置完成对人脸管理服务器，视频监控、门禁系统、边缘计算服务器等安防领域的技术技能配置。</w:t>
      </w:r>
    </w:p>
    <w:p w14:paraId="536ADE7A">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14:paraId="29F8E936">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lang w:val="en-US" w:eastAsia="zh-CN"/>
        </w:rPr>
        <w:t>统一的比赛环境：具有VMWare Workstation Pro12以上虚拟机平台的PC机。</w:t>
      </w:r>
    </w:p>
    <w:p w14:paraId="18803E06">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14:paraId="7853076A">
      <w:pPr>
        <w:spacing w:line="360" w:lineRule="auto"/>
        <w:ind w:firstLine="480" w:firstLineChars="200"/>
        <w:rPr>
          <w:rFonts w:hint="eastAsia" w:ascii="仿宋_GB2312" w:eastAsia="仿宋_GB2312"/>
          <w:sz w:val="24"/>
          <w:lang w:eastAsia="zh-CN"/>
        </w:rPr>
      </w:pPr>
      <w:r>
        <w:rPr>
          <w:rFonts w:hint="eastAsia" w:ascii="仿宋_GB2312" w:eastAsia="仿宋_GB2312"/>
          <w:sz w:val="24"/>
        </w:rPr>
        <w:t>根据</w:t>
      </w:r>
      <w:r>
        <w:rPr>
          <w:rFonts w:hint="eastAsia" w:ascii="仿宋_GB2312" w:eastAsia="仿宋_GB2312"/>
          <w:sz w:val="24"/>
          <w:lang w:val="en-US" w:eastAsia="zh-CN"/>
        </w:rPr>
        <w:t>比赛</w:t>
      </w:r>
      <w:r>
        <w:rPr>
          <w:rFonts w:hint="eastAsia" w:ascii="仿宋_GB2312" w:eastAsia="仿宋_GB2312"/>
          <w:sz w:val="24"/>
        </w:rPr>
        <w:t>成绩评选出一等奖</w:t>
      </w:r>
      <w:r>
        <w:rPr>
          <w:rFonts w:hint="eastAsia" w:ascii="仿宋_GB2312" w:eastAsia="仿宋_GB2312"/>
          <w:sz w:val="24"/>
          <w:lang w:val="en-US" w:eastAsia="zh-CN"/>
        </w:rPr>
        <w:t>1名</w:t>
      </w:r>
      <w:r>
        <w:rPr>
          <w:rFonts w:hint="eastAsia" w:ascii="仿宋_GB2312" w:eastAsia="仿宋_GB2312"/>
          <w:sz w:val="24"/>
        </w:rPr>
        <w:t>、二等奖</w:t>
      </w:r>
      <w:r>
        <w:rPr>
          <w:rFonts w:hint="eastAsia" w:ascii="仿宋_GB2312" w:eastAsia="仿宋_GB2312"/>
          <w:sz w:val="24"/>
          <w:lang w:val="en-US" w:eastAsia="zh-CN"/>
        </w:rPr>
        <w:t>2名</w:t>
      </w:r>
      <w:r>
        <w:rPr>
          <w:rFonts w:hint="eastAsia" w:ascii="仿宋_GB2312" w:eastAsia="仿宋_GB2312"/>
          <w:sz w:val="24"/>
        </w:rPr>
        <w:t>、三等奖</w:t>
      </w:r>
      <w:r>
        <w:rPr>
          <w:rFonts w:hint="eastAsia" w:ascii="仿宋_GB2312" w:eastAsia="仿宋_GB2312"/>
          <w:sz w:val="24"/>
          <w:lang w:val="en-US" w:eastAsia="zh-CN"/>
        </w:rPr>
        <w:t>3名</w:t>
      </w:r>
      <w:r>
        <w:rPr>
          <w:rFonts w:hint="eastAsia" w:ascii="仿宋_GB2312" w:eastAsia="仿宋_GB2312"/>
          <w:sz w:val="24"/>
        </w:rPr>
        <w:t>等奖项，各奖项获奖队伍可获得相应的</w:t>
      </w:r>
      <w:r>
        <w:rPr>
          <w:rFonts w:hint="eastAsia" w:ascii="仿宋_GB2312" w:eastAsia="仿宋_GB2312"/>
          <w:sz w:val="24"/>
          <w:lang w:val="en-US" w:eastAsia="zh-CN"/>
        </w:rPr>
        <w:t>奖励，</w:t>
      </w:r>
      <w:r>
        <w:rPr>
          <w:rFonts w:hint="eastAsia" w:ascii="仿宋_GB2312" w:eastAsia="仿宋_GB2312"/>
          <w:sz w:val="24"/>
        </w:rPr>
        <w:t>奖励标准参照学校相关办法执行</w:t>
      </w:r>
      <w:r>
        <w:rPr>
          <w:rFonts w:hint="eastAsia" w:ascii="仿宋_GB2312" w:eastAsia="仿宋_GB2312"/>
          <w:sz w:val="24"/>
          <w:lang w:eastAsia="zh-CN"/>
        </w:rPr>
        <w:t>。</w:t>
      </w:r>
    </w:p>
    <w:p w14:paraId="337640C0">
      <w:pPr>
        <w:spacing w:line="360" w:lineRule="auto"/>
        <w:ind w:firstLine="480" w:firstLineChars="200"/>
        <w:rPr>
          <w:rFonts w:hint="eastAsia" w:ascii="黑体" w:hAnsi="黑体" w:eastAsia="黑体"/>
          <w:sz w:val="24"/>
          <w:lang w:val="en-US" w:eastAsia="zh-CN"/>
        </w:rPr>
      </w:pPr>
      <w:r>
        <w:rPr>
          <w:rFonts w:hint="eastAsia" w:ascii="黑体" w:hAnsi="黑体" w:eastAsia="黑体"/>
          <w:sz w:val="24"/>
          <w:lang w:val="en-US" w:eastAsia="zh-CN"/>
        </w:rPr>
        <w:t>八、报名方式</w:t>
      </w:r>
    </w:p>
    <w:p w14:paraId="02D3B137">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本次竞赛面向学院全体学生。</w:t>
      </w:r>
    </w:p>
    <w:p w14:paraId="16D4828C">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报名联系人：初庆涛 15154091561</w:t>
      </w:r>
      <w:bookmarkStart w:id="0" w:name="_GoBack"/>
      <w:bookmarkEnd w:id="0"/>
      <w:r>
        <w:rPr>
          <w:rFonts w:hint="eastAsia" w:ascii="仿宋_GB2312" w:eastAsia="仿宋_GB2312"/>
          <w:sz w:val="24"/>
          <w:lang w:val="en-US" w:eastAsia="zh-CN"/>
        </w:rPr>
        <w:t>。</w:t>
      </w:r>
    </w:p>
    <w:p w14:paraId="67C8E9E3">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本赛项由数字安全学院信息安全教研室负责。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1F2D"/>
    <w:multiLevelType w:val="singleLevel"/>
    <w:tmpl w:val="A6831F2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DA0YjI4YjYxNDhkMzUyODUyOTU0ZWZhNmEwYTEifQ=="/>
  </w:docVars>
  <w:rsids>
    <w:rsidRoot w:val="00000000"/>
    <w:rsid w:val="087E3C5E"/>
    <w:rsid w:val="0ADD0872"/>
    <w:rsid w:val="0BF67E37"/>
    <w:rsid w:val="125E270F"/>
    <w:rsid w:val="19EC6C6D"/>
    <w:rsid w:val="1AC86F65"/>
    <w:rsid w:val="1D3E0165"/>
    <w:rsid w:val="223D1F4C"/>
    <w:rsid w:val="22A00653"/>
    <w:rsid w:val="232F15F4"/>
    <w:rsid w:val="24C15128"/>
    <w:rsid w:val="3383044E"/>
    <w:rsid w:val="3A387192"/>
    <w:rsid w:val="41E00614"/>
    <w:rsid w:val="4A080745"/>
    <w:rsid w:val="4C6E7F33"/>
    <w:rsid w:val="523613CE"/>
    <w:rsid w:val="57C82282"/>
    <w:rsid w:val="5B467202"/>
    <w:rsid w:val="5C790666"/>
    <w:rsid w:val="61DF4719"/>
    <w:rsid w:val="6DA83694"/>
    <w:rsid w:val="7AA32125"/>
    <w:rsid w:val="7CF5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outlineLvl w:val="0"/>
    </w:pPr>
    <w:rPr>
      <w:b/>
      <w:bCs/>
      <w:kern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1030</Words>
  <Characters>1081</Characters>
  <Lines>0</Lines>
  <Paragraphs>0</Paragraphs>
  <TotalTime>4</TotalTime>
  <ScaleCrop>false</ScaleCrop>
  <LinksUpToDate>false</LinksUpToDate>
  <CharactersWithSpaces>1109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Administrator</cp:lastModifiedBy>
  <dcterms:modified xsi:type="dcterms:W3CDTF">2024-11-05T04:52:31Z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697BE01F08DB4A5ABE1F10F1A23BCF5E_13</vt:lpwstr>
  </property>
</Properties>
</file>