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FE81A4">
      <w:pPr>
        <w:widowControl w:val="0"/>
        <w:kinsoku/>
        <w:autoSpaceDE/>
        <w:autoSpaceDN/>
        <w:adjustRightInd/>
        <w:snapToGrid/>
        <w:spacing w:line="640" w:lineRule="exact"/>
        <w:jc w:val="center"/>
        <w:textAlignment w:val="auto"/>
        <w:rPr>
          <w:rFonts w:hint="eastAsia" w:ascii="华文中宋" w:hAnsi="华文中宋" w:eastAsia="华文中宋" w:cs="方正小标宋简体"/>
          <w:snapToGrid/>
          <w:color w:val="000000"/>
          <w:kern w:val="2"/>
          <w:sz w:val="36"/>
          <w:szCs w:val="36"/>
          <w:lang w:val="en-US" w:eastAsia="zh-CN"/>
        </w:rPr>
      </w:pPr>
      <w:r>
        <w:rPr>
          <w:rFonts w:hint="eastAsia" w:ascii="华文中宋" w:hAnsi="华文中宋" w:eastAsia="华文中宋" w:cs="方正小标宋简体"/>
          <w:snapToGrid/>
          <w:color w:val="000000"/>
          <w:kern w:val="2"/>
          <w:sz w:val="36"/>
          <w:szCs w:val="36"/>
          <w:lang w:val="en-US" w:eastAsia="zh-CN"/>
        </w:rPr>
        <w:t>第十届学生技能竞赛月</w:t>
      </w:r>
    </w:p>
    <w:p w14:paraId="0643A53D">
      <w:pPr>
        <w:widowControl w:val="0"/>
        <w:kinsoku/>
        <w:autoSpaceDE/>
        <w:autoSpaceDN/>
        <w:adjustRightInd/>
        <w:snapToGrid/>
        <w:jc w:val="center"/>
        <w:textAlignment w:val="auto"/>
        <w:rPr>
          <w:rFonts w:hint="eastAsia" w:ascii="方正小标宋_GBK" w:hAnsi="方正小标宋_GBK" w:eastAsia="方正小标宋_GBK" w:cs="方正小标宋_GBK"/>
          <w:color w:val="000000"/>
          <w:kern w:val="2"/>
          <w:sz w:val="32"/>
          <w:szCs w:val="32"/>
          <w:lang w:val="en-US" w:eastAsia="zh-CN"/>
        </w:rPr>
      </w:pPr>
      <w:r>
        <w:rPr>
          <w:rFonts w:hint="eastAsia" w:ascii="方正小标宋_GBK" w:hAnsi="方正小标宋_GBK" w:eastAsia="方正小标宋_GBK" w:cs="方正小标宋_GBK"/>
          <w:color w:val="000000"/>
          <w:kern w:val="2"/>
          <w:sz w:val="32"/>
          <w:szCs w:val="32"/>
          <w:lang w:val="en-US" w:eastAsia="zh-CN"/>
        </w:rPr>
        <w:t>工业网络智能控制与维护赛项比赛通知</w:t>
      </w:r>
    </w:p>
    <w:p w14:paraId="3069B7FF">
      <w:pPr>
        <w:spacing w:line="360" w:lineRule="auto"/>
        <w:ind w:firstLine="480" w:firstLineChars="200"/>
        <w:rPr>
          <w:rFonts w:hint="eastAsia" w:ascii="黑体" w:hAnsi="黑体" w:eastAsia="黑体" w:cs="黑体"/>
          <w:b w:val="0"/>
          <w:bCs w:val="0"/>
          <w:sz w:val="24"/>
        </w:rPr>
      </w:pPr>
      <w:r>
        <w:rPr>
          <w:rFonts w:hint="eastAsia" w:ascii="黑体" w:hAnsi="黑体" w:eastAsia="黑体" w:cs="黑体"/>
          <w:b w:val="0"/>
          <w:bCs w:val="0"/>
          <w:sz w:val="24"/>
        </w:rPr>
        <w:t>一、赛项名称</w:t>
      </w:r>
    </w:p>
    <w:p w14:paraId="5617286D">
      <w:pPr>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工业网络智能控制与维护（学生赛）</w:t>
      </w:r>
    </w:p>
    <w:p w14:paraId="09C0E461">
      <w:pPr>
        <w:spacing w:line="360" w:lineRule="auto"/>
        <w:ind w:firstLine="480" w:firstLineChars="200"/>
        <w:rPr>
          <w:rFonts w:hint="eastAsia" w:ascii="黑体" w:hAnsi="黑体" w:eastAsia="黑体" w:cs="黑体"/>
          <w:b w:val="0"/>
          <w:bCs w:val="0"/>
          <w:sz w:val="24"/>
        </w:rPr>
      </w:pPr>
      <w:r>
        <w:rPr>
          <w:rFonts w:hint="eastAsia" w:ascii="黑体" w:hAnsi="黑体" w:eastAsia="黑体" w:cs="黑体"/>
          <w:b w:val="0"/>
          <w:bCs w:val="0"/>
          <w:sz w:val="24"/>
        </w:rPr>
        <w:t>二、竞赛目的</w:t>
      </w:r>
    </w:p>
    <w:p w14:paraId="04D1B129">
      <w:pPr>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为贯彻党的“二十大”关于“推进新型工业化，加快建设制造强国、网络强国”、“推动制造业高端化、智能化、绿色化发展”等精神，结合国家“十四五”规划中关于“持续推进制造业 数字化转型、网络化协同、智能化变革，加快制造强国建设”等要求，特设立以工业网络智能控制与维护所需核心技能为基础的竞赛项目，坚持立德树人根本任务，通过“以赛促教”来提升广大教师“赛课”融通与“三教”改革能力。</w:t>
      </w:r>
    </w:p>
    <w:p w14:paraId="6750143D">
      <w:pPr>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本赛项根据高等职业教育的教学要求和特点，发挥树旗、导航、定标、催化作用，对接智能制造新技术发展需求，融入工业网络、自动控制、智能制造网络、工业数据传输等知识，提升工业网络智能控制系统设计集成能力，包括元部件选型、搭建、组网、调试、数字化监控运维等的能力。通过此赛项旨在促进装备制造类专业教学改革，推动和深化“岗课赛证”综合育人体系建设，促进职普融通、产教融合、科教融汇，满足产教协同育人目标，提高高等职业学校学生对工业网络智能控制与维护的核心能力，以及团队协作、安全与质量控制意识、工程思维与工匠精神等的职业素养，推动职业教育高质量发展，增强职业教育适应性。</w:t>
      </w:r>
    </w:p>
    <w:p w14:paraId="66627A9B">
      <w:pPr>
        <w:spacing w:line="360" w:lineRule="auto"/>
        <w:ind w:firstLine="480" w:firstLineChars="200"/>
        <w:rPr>
          <w:rFonts w:hint="eastAsia" w:ascii="黑体" w:hAnsi="黑体" w:eastAsia="黑体" w:cs="黑体"/>
          <w:b w:val="0"/>
          <w:bCs w:val="0"/>
          <w:sz w:val="24"/>
        </w:rPr>
      </w:pPr>
      <w:r>
        <w:rPr>
          <w:rFonts w:hint="eastAsia" w:ascii="黑体" w:hAnsi="黑体" w:eastAsia="黑体" w:cs="黑体"/>
          <w:b w:val="0"/>
          <w:bCs w:val="0"/>
          <w:sz w:val="24"/>
          <w:lang w:val="en-US" w:eastAsia="zh-CN"/>
        </w:rPr>
        <w:t>三</w:t>
      </w:r>
      <w:r>
        <w:rPr>
          <w:rFonts w:hint="eastAsia" w:ascii="黑体" w:hAnsi="黑体" w:eastAsia="黑体" w:cs="黑体"/>
          <w:b w:val="0"/>
          <w:bCs w:val="0"/>
          <w:sz w:val="24"/>
        </w:rPr>
        <w:t>、比赛时间及参赛方式</w:t>
      </w:r>
    </w:p>
    <w:p w14:paraId="507DACD9">
      <w:pPr>
        <w:spacing w:line="360" w:lineRule="auto"/>
        <w:ind w:firstLine="480" w:firstLineChars="200"/>
        <w:rPr>
          <w:rFonts w:hint="eastAsia" w:ascii="黑体" w:hAnsi="黑体" w:eastAsia="黑体" w:cs="黑体"/>
          <w:b w:val="0"/>
          <w:bCs w:val="0"/>
          <w:sz w:val="24"/>
          <w:lang w:val="en-US" w:eastAsia="zh-CN"/>
        </w:rPr>
      </w:pPr>
      <w:r>
        <w:rPr>
          <w:rFonts w:hint="eastAsia" w:ascii="黑体" w:hAnsi="黑体" w:eastAsia="黑体" w:cs="黑体"/>
          <w:b w:val="0"/>
          <w:bCs w:val="0"/>
          <w:sz w:val="24"/>
          <w:lang w:val="en-US" w:eastAsia="zh-CN"/>
        </w:rPr>
        <w:t>1.报名方式</w:t>
      </w:r>
    </w:p>
    <w:p w14:paraId="7DC9E403">
      <w:pPr>
        <w:widowControl/>
        <w:spacing w:line="360" w:lineRule="auto"/>
        <w:ind w:firstLine="480" w:firstLineChars="200"/>
        <w:jc w:val="left"/>
        <w:rPr>
          <w:rFonts w:hint="default" w:ascii="仿宋" w:hAnsi="仿宋" w:eastAsia="仿宋"/>
          <w:b w:val="0"/>
          <w:bCs w:val="0"/>
          <w:sz w:val="24"/>
          <w:lang w:val="en-US" w:eastAsia="zh-CN"/>
        </w:rPr>
      </w:pPr>
      <w:r>
        <w:rPr>
          <w:rFonts w:hint="eastAsia" w:ascii="仿宋" w:hAnsi="仿宋" w:eastAsia="仿宋"/>
          <w:b w:val="0"/>
          <w:bCs w:val="0"/>
          <w:sz w:val="24"/>
          <w:lang w:val="en-US" w:eastAsia="zh-CN"/>
        </w:rPr>
        <w:t>本赛项为团体赛项，报名时要两个同学组队报名。请同学们扫描二维码填写报名表进行报名。</w:t>
      </w:r>
    </w:p>
    <w:p w14:paraId="2734AB6C">
      <w:pPr>
        <w:widowControl/>
        <w:numPr>
          <w:ilvl w:val="0"/>
          <w:numId w:val="0"/>
        </w:numPr>
        <w:spacing w:line="360" w:lineRule="auto"/>
        <w:ind w:firstLine="420" w:firstLineChars="0"/>
        <w:jc w:val="center"/>
        <w:rPr>
          <w:rFonts w:hint="eastAsia" w:ascii="宋体" w:hAnsi="宋体" w:eastAsia="宋体" w:cs="宋体"/>
          <w:b/>
          <w:bCs/>
          <w:sz w:val="24"/>
          <w:lang w:val="en-US" w:eastAsia="zh-CN"/>
        </w:rPr>
      </w:pPr>
      <w:r>
        <w:rPr>
          <w:rFonts w:hint="eastAsia" w:ascii="宋体" w:hAnsi="宋体" w:eastAsia="宋体" w:cs="宋体"/>
          <w:b/>
          <w:bCs/>
          <w:sz w:val="24"/>
          <w:lang w:val="en-US" w:eastAsia="zh-CN"/>
        </w:rPr>
        <w:drawing>
          <wp:inline distT="0" distB="0" distL="114300" distR="114300">
            <wp:extent cx="976630" cy="976630"/>
            <wp:effectExtent l="0" t="0" r="13970" b="13970"/>
            <wp:docPr id="3" name="图片 3" descr="工业网络智能控制与维护赛项（学生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工业网络智能控制与维护赛项（学生赛）"/>
                    <pic:cNvPicPr>
                      <a:picLocks noChangeAspect="1"/>
                    </pic:cNvPicPr>
                  </pic:nvPicPr>
                  <pic:blipFill>
                    <a:blip r:embed="rId4"/>
                    <a:stretch>
                      <a:fillRect/>
                    </a:stretch>
                  </pic:blipFill>
                  <pic:spPr>
                    <a:xfrm>
                      <a:off x="0" y="0"/>
                      <a:ext cx="976630" cy="976630"/>
                    </a:xfrm>
                    <a:prstGeom prst="rect">
                      <a:avLst/>
                    </a:prstGeom>
                  </pic:spPr>
                </pic:pic>
              </a:graphicData>
            </a:graphic>
          </wp:inline>
        </w:drawing>
      </w:r>
    </w:p>
    <w:p w14:paraId="7D1862CB">
      <w:pPr>
        <w:spacing w:line="360" w:lineRule="auto"/>
        <w:ind w:firstLine="480" w:firstLineChars="200"/>
        <w:rPr>
          <w:rFonts w:hint="eastAsia" w:ascii="黑体" w:hAnsi="黑体" w:eastAsia="黑体" w:cs="黑体"/>
          <w:b w:val="0"/>
          <w:bCs w:val="0"/>
          <w:sz w:val="24"/>
        </w:rPr>
      </w:pPr>
      <w:r>
        <w:rPr>
          <w:rFonts w:hint="eastAsia" w:ascii="黑体" w:hAnsi="黑体" w:eastAsia="黑体" w:cs="黑体"/>
          <w:b w:val="0"/>
          <w:bCs w:val="0"/>
          <w:sz w:val="24"/>
          <w:lang w:val="en-US" w:eastAsia="zh-CN"/>
        </w:rPr>
        <w:t>2.</w:t>
      </w:r>
      <w:r>
        <w:rPr>
          <w:rFonts w:hint="eastAsia" w:ascii="黑体" w:hAnsi="黑体" w:eastAsia="黑体" w:cs="黑体"/>
          <w:b w:val="0"/>
          <w:bCs w:val="0"/>
          <w:sz w:val="24"/>
        </w:rPr>
        <w:t>竞赛时间</w:t>
      </w:r>
    </w:p>
    <w:p w14:paraId="76468787">
      <w:pPr>
        <w:widowControl/>
        <w:kinsoku w:val="0"/>
        <w:autoSpaceDE w:val="0"/>
        <w:autoSpaceDN w:val="0"/>
        <w:adjustRightInd w:val="0"/>
        <w:snapToGrid w:val="0"/>
        <w:spacing w:line="360" w:lineRule="auto"/>
        <w:ind w:firstLine="480" w:firstLineChars="200"/>
        <w:jc w:val="left"/>
        <w:textAlignment w:val="baseline"/>
        <w:rPr>
          <w:rFonts w:hint="default" w:ascii="仿宋" w:hAnsi="仿宋" w:eastAsia="仿宋" w:cs="Arial"/>
          <w:b w:val="0"/>
          <w:bCs w:val="0"/>
          <w:color w:val="000000"/>
          <w:kern w:val="0"/>
          <w:sz w:val="24"/>
          <w:szCs w:val="21"/>
          <w:lang w:val="en-US" w:eastAsia="zh-CN"/>
        </w:rPr>
      </w:pPr>
      <w:r>
        <w:rPr>
          <w:rFonts w:hint="eastAsia" w:ascii="仿宋" w:hAnsi="仿宋" w:eastAsia="仿宋" w:cs="Arial"/>
          <w:b w:val="0"/>
          <w:bCs w:val="0"/>
          <w:color w:val="000000"/>
          <w:kern w:val="0"/>
          <w:sz w:val="24"/>
          <w:szCs w:val="21"/>
          <w:lang w:val="en-US" w:eastAsia="zh-CN"/>
        </w:rPr>
        <w:t>预赛时间：2024.11.21</w:t>
      </w:r>
    </w:p>
    <w:p w14:paraId="5B349F43">
      <w:pPr>
        <w:widowControl/>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b/>
          <w:bCs/>
          <w:sz w:val="24"/>
        </w:rPr>
      </w:pPr>
      <w:r>
        <w:rPr>
          <w:rFonts w:hint="eastAsia" w:ascii="仿宋" w:hAnsi="仿宋" w:eastAsia="仿宋" w:cs="Arial"/>
          <w:b w:val="0"/>
          <w:bCs w:val="0"/>
          <w:color w:val="000000"/>
          <w:kern w:val="0"/>
          <w:sz w:val="24"/>
          <w:szCs w:val="21"/>
          <w:lang w:val="en-US" w:eastAsia="zh-CN"/>
        </w:rPr>
        <w:t>决赛时间：2024.11.28</w:t>
      </w:r>
    </w:p>
    <w:p w14:paraId="01B94D31">
      <w:pPr>
        <w:spacing w:line="360" w:lineRule="auto"/>
        <w:ind w:firstLine="480" w:firstLineChars="200"/>
        <w:rPr>
          <w:rFonts w:hint="eastAsia" w:ascii="黑体" w:hAnsi="黑体" w:eastAsia="黑体" w:cs="黑体"/>
          <w:b w:val="0"/>
          <w:bCs w:val="0"/>
          <w:sz w:val="24"/>
        </w:rPr>
      </w:pPr>
      <w:r>
        <w:rPr>
          <w:rFonts w:hint="eastAsia" w:ascii="黑体" w:hAnsi="黑体" w:eastAsia="黑体" w:cs="黑体"/>
          <w:b w:val="0"/>
          <w:bCs w:val="0"/>
          <w:sz w:val="24"/>
          <w:lang w:val="en-US" w:eastAsia="zh-CN"/>
        </w:rPr>
        <w:t>四</w:t>
      </w:r>
      <w:r>
        <w:rPr>
          <w:rFonts w:hint="eastAsia" w:ascii="黑体" w:hAnsi="黑体" w:eastAsia="黑体" w:cs="黑体"/>
          <w:b w:val="0"/>
          <w:bCs w:val="0"/>
          <w:sz w:val="24"/>
        </w:rPr>
        <w:t>、参赛对象及竞赛形式</w:t>
      </w:r>
    </w:p>
    <w:p w14:paraId="79B2F48F">
      <w:pPr>
        <w:spacing w:line="360" w:lineRule="auto"/>
        <w:ind w:firstLine="480" w:firstLineChars="200"/>
        <w:rPr>
          <w:rFonts w:hint="eastAsia" w:ascii="黑体" w:hAnsi="黑体" w:eastAsia="黑体" w:cs="黑体"/>
          <w:b w:val="0"/>
          <w:bCs w:val="0"/>
          <w:sz w:val="24"/>
        </w:rPr>
      </w:pPr>
      <w:r>
        <w:rPr>
          <w:rFonts w:hint="eastAsia" w:ascii="黑体" w:hAnsi="黑体" w:eastAsia="黑体" w:cs="黑体"/>
          <w:b w:val="0"/>
          <w:bCs w:val="0"/>
          <w:sz w:val="24"/>
        </w:rPr>
        <w:t>1.参赛对象</w:t>
      </w:r>
    </w:p>
    <w:p w14:paraId="085A41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bCs/>
          <w:sz w:val="24"/>
        </w:rPr>
      </w:pPr>
      <w:r>
        <w:rPr>
          <w:rFonts w:hint="eastAsia" w:ascii="仿宋" w:hAnsi="仿宋" w:eastAsia="仿宋" w:cs="仿宋"/>
          <w:b w:val="0"/>
          <w:bCs w:val="0"/>
          <w:sz w:val="24"/>
          <w:lang w:val="en-US" w:eastAsia="zh-CN"/>
        </w:rPr>
        <w:t>本赛项为线下比赛，团体赛，每支参赛队由2名选手组成，其中队长1名。每支参赛队可配指导教师1-2名，指导教师须为本校专兼职教师。</w:t>
      </w:r>
      <w:r>
        <w:rPr>
          <w:rFonts w:hint="eastAsia" w:ascii="仿宋" w:hAnsi="仿宋" w:eastAsia="仿宋" w:cs="仿宋"/>
          <w:sz w:val="24"/>
          <w:szCs w:val="24"/>
          <w:lang w:val="en-US" w:eastAsia="zh-CN"/>
        </w:rPr>
        <w:t>参赛选手须为电气自动化技术、工业互联网应用、机电一体化技术专业的学生。</w:t>
      </w:r>
    </w:p>
    <w:p w14:paraId="4E86F3E4">
      <w:pPr>
        <w:spacing w:line="360" w:lineRule="auto"/>
        <w:ind w:firstLine="480" w:firstLineChars="200"/>
        <w:rPr>
          <w:rFonts w:hint="eastAsia" w:ascii="黑体" w:hAnsi="黑体" w:eastAsia="黑体" w:cs="黑体"/>
          <w:b w:val="0"/>
          <w:bCs w:val="0"/>
          <w:sz w:val="24"/>
        </w:rPr>
      </w:pPr>
      <w:r>
        <w:rPr>
          <w:rFonts w:hint="eastAsia" w:ascii="黑体" w:hAnsi="黑体" w:eastAsia="黑体" w:cs="黑体"/>
          <w:b w:val="0"/>
          <w:bCs w:val="0"/>
          <w:sz w:val="24"/>
          <w:lang w:val="en-US" w:eastAsia="zh-CN"/>
        </w:rPr>
        <w:t>2</w:t>
      </w:r>
      <w:r>
        <w:rPr>
          <w:rFonts w:hint="eastAsia" w:ascii="黑体" w:hAnsi="黑体" w:eastAsia="黑体" w:cs="黑体"/>
          <w:b w:val="0"/>
          <w:bCs w:val="0"/>
          <w:sz w:val="24"/>
        </w:rPr>
        <w:t>.竞赛形式</w:t>
      </w:r>
    </w:p>
    <w:p w14:paraId="524C163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仿宋" w:hAnsi="仿宋" w:eastAsia="仿宋" w:cs="仿宋"/>
          <w:b/>
          <w:bCs/>
          <w:color w:val="000000"/>
          <w:kern w:val="0"/>
          <w:sz w:val="24"/>
          <w:szCs w:val="24"/>
          <w:lang w:val="en-US" w:eastAsia="zh-CN"/>
        </w:rPr>
      </w:pPr>
      <w:r>
        <w:rPr>
          <w:rFonts w:hint="eastAsia" w:ascii="仿宋" w:hAnsi="仿宋" w:eastAsia="仿宋" w:cs="仿宋"/>
          <w:color w:val="000000"/>
          <w:kern w:val="0"/>
          <w:sz w:val="24"/>
          <w:szCs w:val="21"/>
          <w:lang w:eastAsia="en-US"/>
        </w:rPr>
        <w:t>竞赛形式为线下赛，组队方式为团体赛，2名选手一队。</w:t>
      </w:r>
      <w:r>
        <w:rPr>
          <w:rFonts w:hint="eastAsia" w:ascii="仿宋" w:hAnsi="仿宋" w:eastAsia="仿宋" w:cs="仿宋"/>
          <w:color w:val="000000"/>
          <w:kern w:val="0"/>
          <w:sz w:val="24"/>
          <w:szCs w:val="21"/>
          <w:lang w:val="en-US" w:eastAsia="zh-CN"/>
        </w:rPr>
        <w:t>比赛分为预赛和决赛两个阶段，根据预赛成绩选拔出20名学生参加最后的决赛。</w:t>
      </w:r>
    </w:p>
    <w:p w14:paraId="4EE52428">
      <w:pPr>
        <w:spacing w:line="360" w:lineRule="auto"/>
        <w:ind w:firstLine="480" w:firstLineChars="200"/>
        <w:rPr>
          <w:rFonts w:hint="eastAsia" w:ascii="黑体" w:hAnsi="黑体" w:eastAsia="黑体" w:cs="黑体"/>
          <w:b w:val="0"/>
          <w:bCs w:val="0"/>
          <w:sz w:val="24"/>
          <w:lang w:val="en-US" w:eastAsia="zh-CN"/>
        </w:rPr>
      </w:pPr>
      <w:r>
        <w:rPr>
          <w:rFonts w:hint="eastAsia" w:ascii="黑体" w:hAnsi="黑体" w:eastAsia="黑体" w:cs="黑体"/>
          <w:b w:val="0"/>
          <w:bCs w:val="0"/>
          <w:sz w:val="24"/>
          <w:lang w:val="en-US" w:eastAsia="zh-CN"/>
        </w:rPr>
        <w:t>3.竞赛流程</w:t>
      </w:r>
    </w:p>
    <w:p w14:paraId="733A299F">
      <w:pPr>
        <w:numPr>
          <w:ilvl w:val="0"/>
          <w:numId w:val="0"/>
        </w:numPr>
        <w:spacing w:line="360" w:lineRule="auto"/>
        <w:jc w:val="center"/>
        <w:rPr>
          <w:rFonts w:hint="eastAsia" w:ascii="宋体" w:hAnsi="宋体" w:eastAsia="宋体" w:cs="宋体"/>
          <w:sz w:val="24"/>
        </w:rPr>
      </w:pPr>
      <w:r>
        <w:object>
          <v:shape id="_x0000_i1025" o:spt="75" type="#_x0000_t75" style="height:221.95pt;width:281pt;" o:ole="t" filled="f" o:preferrelative="t" stroked="f" coordsize="21600,21600">
            <v:path/>
            <v:fill on="f" focussize="0,0"/>
            <v:stroke on="f"/>
            <v:imagedata r:id="rId6" o:title=""/>
            <o:lock v:ext="edit" aspectratio="f"/>
            <w10:wrap type="none"/>
            <w10:anchorlock/>
          </v:shape>
          <o:OLEObject Type="Embed" ProgID="Visio.Drawing.15" ShapeID="_x0000_i1025" DrawAspect="Content" ObjectID="_1468075725" r:id="rId5">
            <o:LockedField>false</o:LockedField>
          </o:OLEObject>
        </w:object>
      </w:r>
    </w:p>
    <w:p w14:paraId="30BD7BFB">
      <w:pPr>
        <w:numPr>
          <w:ilvl w:val="0"/>
          <w:numId w:val="0"/>
        </w:numPr>
        <w:spacing w:line="360" w:lineRule="auto"/>
        <w:rPr>
          <w:rFonts w:hint="eastAsia" w:ascii="黑体" w:hAnsi="黑体" w:eastAsia="黑体" w:cs="黑体"/>
          <w:b w:val="0"/>
          <w:bCs w:val="0"/>
          <w:sz w:val="24"/>
          <w:szCs w:val="24"/>
        </w:rPr>
      </w:pPr>
      <w:r>
        <w:rPr>
          <w:rFonts w:hint="eastAsia" w:ascii="黑体" w:hAnsi="黑体" w:eastAsia="黑体" w:cs="黑体"/>
          <w:b w:val="0"/>
          <w:bCs w:val="0"/>
          <w:kern w:val="2"/>
          <w:sz w:val="24"/>
          <w:szCs w:val="24"/>
          <w:lang w:val="en-US" w:eastAsia="zh-CN" w:bidi="ar-SA"/>
        </w:rPr>
        <w:t>五、</w:t>
      </w:r>
      <w:r>
        <w:rPr>
          <w:rFonts w:hint="eastAsia" w:ascii="黑体" w:hAnsi="黑体" w:eastAsia="黑体" w:cs="黑体"/>
          <w:b w:val="0"/>
          <w:bCs w:val="0"/>
          <w:sz w:val="24"/>
          <w:szCs w:val="24"/>
        </w:rPr>
        <w:t>竞赛内容</w:t>
      </w:r>
    </w:p>
    <w:p w14:paraId="0FA4DA2E">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赛项模块比赛时长及分值配比详见表1。</w:t>
      </w:r>
    </w:p>
    <w:p w14:paraId="1BDE212D">
      <w:pPr>
        <w:keepNext w:val="0"/>
        <w:keepLines w:val="0"/>
        <w:pageBreakBefore w:val="0"/>
        <w:widowControl/>
        <w:kinsoku/>
        <w:wordWrap/>
        <w:overflowPunct/>
        <w:topLinePunct w:val="0"/>
        <w:autoSpaceDE w:val="0"/>
        <w:autoSpaceDN w:val="0"/>
        <w:bidi w:val="0"/>
        <w:adjustRightInd w:val="0"/>
        <w:snapToGrid w:val="0"/>
        <w:spacing w:line="360" w:lineRule="auto"/>
        <w:ind w:firstLine="0" w:firstLineChars="0"/>
        <w:jc w:val="center"/>
        <w:textAlignment w:val="baseline"/>
        <w:rPr>
          <w:rFonts w:hint="eastAsia" w:ascii="宋体" w:hAnsi="宋体" w:eastAsia="宋体" w:cs="宋体"/>
          <w:b/>
          <w:bCs/>
          <w:sz w:val="28"/>
          <w:szCs w:val="28"/>
          <w:lang w:val="en-US" w:eastAsia="zh-CN"/>
        </w:rPr>
      </w:pPr>
      <w:r>
        <w:rPr>
          <w:rFonts w:hint="eastAsia" w:ascii="仿宋_GB2312" w:hAnsi="仿宋_GB2312" w:eastAsia="仿宋_GB2312" w:cs="仿宋_GB2312"/>
          <w:b w:val="0"/>
          <w:bCs w:val="0"/>
          <w:sz w:val="24"/>
          <w:szCs w:val="24"/>
          <w:lang w:eastAsia="zh-CN"/>
        </w:rPr>
        <w:t>表1</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lang w:eastAsia="zh-CN"/>
        </w:rPr>
        <w:t>赛项模块比赛时长及分值配表</w:t>
      </w:r>
    </w:p>
    <w:tbl>
      <w:tblPr>
        <w:tblStyle w:val="8"/>
        <w:tblpPr w:leftFromText="180" w:rightFromText="180" w:vertAnchor="text" w:horzAnchor="page" w:tblpX="1767" w:tblpY="151"/>
        <w:tblOverlap w:val="never"/>
        <w:tblW w:w="93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0"/>
        <w:gridCol w:w="5109"/>
        <w:gridCol w:w="1379"/>
        <w:gridCol w:w="810"/>
      </w:tblGrid>
      <w:tr w14:paraId="203CB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3" w:hRule="atLeast"/>
        </w:trPr>
        <w:tc>
          <w:tcPr>
            <w:tcW w:w="2060" w:type="dxa"/>
            <w:noWrap w:val="0"/>
            <w:vAlign w:val="center"/>
          </w:tcPr>
          <w:p w14:paraId="1EDDFA7F">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模块</w:t>
            </w:r>
          </w:p>
        </w:tc>
        <w:tc>
          <w:tcPr>
            <w:tcW w:w="5109" w:type="dxa"/>
            <w:noWrap w:val="0"/>
            <w:vAlign w:val="center"/>
          </w:tcPr>
          <w:p w14:paraId="4520132D">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主要内容</w:t>
            </w:r>
          </w:p>
        </w:tc>
        <w:tc>
          <w:tcPr>
            <w:tcW w:w="1379" w:type="dxa"/>
            <w:noWrap w:val="0"/>
            <w:vAlign w:val="center"/>
          </w:tcPr>
          <w:p w14:paraId="3516B433">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比赛时长</w:t>
            </w:r>
          </w:p>
        </w:tc>
        <w:tc>
          <w:tcPr>
            <w:tcW w:w="810" w:type="dxa"/>
            <w:noWrap w:val="0"/>
            <w:vAlign w:val="center"/>
          </w:tcPr>
          <w:p w14:paraId="53E45953">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分值</w:t>
            </w:r>
          </w:p>
        </w:tc>
      </w:tr>
      <w:tr w14:paraId="0E5B2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trPr>
        <w:tc>
          <w:tcPr>
            <w:tcW w:w="2060" w:type="dxa"/>
            <w:noWrap w:val="0"/>
            <w:vAlign w:val="center"/>
          </w:tcPr>
          <w:p w14:paraId="36388834">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模块一：自动供料单元</w:t>
            </w:r>
          </w:p>
        </w:tc>
        <w:tc>
          <w:tcPr>
            <w:tcW w:w="5109" w:type="dxa"/>
            <w:noWrap w:val="0"/>
            <w:vAlign w:val="center"/>
          </w:tcPr>
          <w:p w14:paraId="0A4D03E4">
            <w:pPr>
              <w:keepNext w:val="0"/>
              <w:keepLines w:val="0"/>
              <w:widowControl/>
              <w:suppressLineNumbers w:val="0"/>
              <w:jc w:val="left"/>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网线制作、</w:t>
            </w:r>
            <w:r>
              <w:rPr>
                <w:rFonts w:hint="eastAsia" w:ascii="仿宋" w:hAnsi="仿宋" w:eastAsia="仿宋" w:cs="仿宋"/>
                <w:color w:val="000000"/>
                <w:sz w:val="21"/>
                <w:szCs w:val="21"/>
                <w:u w:val="none"/>
                <w:lang w:val="en-US" w:eastAsia="zh-CN" w:bidi="ar"/>
              </w:rPr>
              <w:t>设备组态、系统包括手动调试、单模块调试和单站运行，各工序手、自动调试由转换开关来切换控制。</w:t>
            </w:r>
          </w:p>
        </w:tc>
        <w:tc>
          <w:tcPr>
            <w:tcW w:w="1379" w:type="dxa"/>
            <w:vMerge w:val="restart"/>
            <w:noWrap w:val="0"/>
            <w:vAlign w:val="center"/>
          </w:tcPr>
          <w:p w14:paraId="10BDE04A">
            <w:pPr>
              <w:keepNext w:val="0"/>
              <w:keepLines w:val="0"/>
              <w:widowControl/>
              <w:suppressLineNumbers w:val="0"/>
              <w:jc w:val="center"/>
              <w:textAlignment w:val="center"/>
              <w:rPr>
                <w:rFonts w:hint="default"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60分钟</w:t>
            </w:r>
          </w:p>
        </w:tc>
        <w:tc>
          <w:tcPr>
            <w:tcW w:w="810" w:type="dxa"/>
            <w:vMerge w:val="restart"/>
            <w:noWrap w:val="0"/>
            <w:vAlign w:val="center"/>
          </w:tcPr>
          <w:p w14:paraId="68EEAE09">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100分</w:t>
            </w:r>
          </w:p>
        </w:tc>
      </w:tr>
      <w:tr w14:paraId="2B438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trPr>
        <w:tc>
          <w:tcPr>
            <w:tcW w:w="2060" w:type="dxa"/>
            <w:noWrap w:val="0"/>
            <w:vAlign w:val="center"/>
          </w:tcPr>
          <w:p w14:paraId="20647C87">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模块二：智能仓储单元</w:t>
            </w:r>
          </w:p>
        </w:tc>
        <w:tc>
          <w:tcPr>
            <w:tcW w:w="5109" w:type="dxa"/>
            <w:noWrap w:val="0"/>
            <w:vAlign w:val="center"/>
          </w:tcPr>
          <w:p w14:paraId="779BA6BA">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网线制作、</w:t>
            </w:r>
            <w:r>
              <w:rPr>
                <w:rFonts w:hint="eastAsia" w:ascii="仿宋" w:hAnsi="仿宋" w:eastAsia="仿宋" w:cs="仿宋"/>
                <w:color w:val="000000"/>
                <w:sz w:val="21"/>
                <w:szCs w:val="21"/>
                <w:u w:val="none"/>
                <w:lang w:val="en-US" w:eastAsia="zh-CN" w:bidi="ar"/>
              </w:rPr>
              <w:t>设备组态、系统包括手动调试、单模块调试和单站运行，各工序手、自动调试由转换开关来切换控制。</w:t>
            </w:r>
          </w:p>
        </w:tc>
        <w:tc>
          <w:tcPr>
            <w:tcW w:w="1379" w:type="dxa"/>
            <w:vMerge w:val="continue"/>
            <w:noWrap w:val="0"/>
            <w:vAlign w:val="center"/>
          </w:tcPr>
          <w:p w14:paraId="30457409">
            <w:pPr>
              <w:jc w:val="center"/>
              <w:rPr>
                <w:rFonts w:hint="eastAsia" w:ascii="仿宋" w:hAnsi="仿宋" w:eastAsia="仿宋" w:cs="仿宋"/>
                <w:sz w:val="21"/>
                <w:szCs w:val="21"/>
                <w:lang w:val="en-US" w:eastAsia="zh-CN"/>
              </w:rPr>
            </w:pPr>
          </w:p>
        </w:tc>
        <w:tc>
          <w:tcPr>
            <w:tcW w:w="810" w:type="dxa"/>
            <w:vMerge w:val="continue"/>
            <w:noWrap w:val="0"/>
            <w:vAlign w:val="center"/>
          </w:tcPr>
          <w:p w14:paraId="5DA4251E">
            <w:pPr>
              <w:jc w:val="center"/>
              <w:rPr>
                <w:rFonts w:hint="eastAsia" w:ascii="仿宋" w:hAnsi="仿宋" w:eastAsia="仿宋" w:cs="仿宋"/>
                <w:sz w:val="21"/>
                <w:szCs w:val="21"/>
                <w:lang w:val="en-US" w:eastAsia="zh-CN"/>
              </w:rPr>
            </w:pPr>
          </w:p>
        </w:tc>
      </w:tr>
    </w:tbl>
    <w:p w14:paraId="10F1F91F">
      <w:pPr>
        <w:numPr>
          <w:ilvl w:val="0"/>
          <w:numId w:val="0"/>
        </w:numPr>
        <w:spacing w:line="360" w:lineRule="auto"/>
        <w:rPr>
          <w:rFonts w:hint="eastAsia" w:ascii="黑体" w:hAnsi="黑体" w:eastAsia="黑体" w:cs="黑体"/>
          <w:b w:val="0"/>
          <w:bCs w:val="0"/>
          <w:sz w:val="24"/>
          <w:szCs w:val="24"/>
        </w:rPr>
      </w:pPr>
    </w:p>
    <w:p w14:paraId="52D48D9B">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（一）技术技能及典型工作任务</w:t>
      </w:r>
    </w:p>
    <w:p w14:paraId="47744D77">
      <w:pPr>
        <w:keepNext w:val="0"/>
        <w:keepLines w:val="0"/>
        <w:pageBreakBefore w:val="0"/>
        <w:widowControl/>
        <w:numPr>
          <w:ilvl w:val="0"/>
          <w:numId w:val="0"/>
        </w:numPr>
        <w:kinsoku/>
        <w:wordWrap/>
        <w:overflowPunct/>
        <w:topLinePunct w:val="0"/>
        <w:bidi w:val="0"/>
        <w:spacing w:line="240" w:lineRule="auto"/>
        <w:jc w:val="left"/>
        <w:rPr>
          <w:rFonts w:hint="eastAsia" w:ascii="仿宋" w:hAnsi="仿宋" w:eastAsia="仿宋" w:cs="仿宋"/>
          <w:b/>
          <w:bCs/>
          <w:sz w:val="24"/>
          <w:szCs w:val="24"/>
        </w:rPr>
      </w:pPr>
      <w:r>
        <w:rPr>
          <w:rFonts w:hint="eastAsia" w:ascii="仿宋" w:hAnsi="仿宋" w:eastAsia="仿宋" w:cs="仿宋"/>
          <w:b/>
          <w:bCs/>
          <w:sz w:val="24"/>
          <w:szCs w:val="24"/>
        </w:rPr>
        <w:t>模块一</w:t>
      </w:r>
    </w:p>
    <w:p w14:paraId="66ED0A5D">
      <w:pPr>
        <w:keepNext w:val="0"/>
        <w:keepLines w:val="0"/>
        <w:pageBreakBefore w:val="0"/>
        <w:widowControl/>
        <w:numPr>
          <w:ilvl w:val="0"/>
          <w:numId w:val="0"/>
        </w:numPr>
        <w:suppressLineNumbers w:val="0"/>
        <w:kinsoku/>
        <w:wordWrap/>
        <w:overflowPunct/>
        <w:topLinePunct w:val="0"/>
        <w:bidi w:val="0"/>
        <w:spacing w:line="240" w:lineRule="auto"/>
        <w:ind w:firstLine="241" w:firstLineChars="100"/>
        <w:jc w:val="left"/>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sz w:val="24"/>
          <w:szCs w:val="24"/>
          <w:lang w:val="en-US" w:eastAsia="zh-CN"/>
        </w:rPr>
        <w:t>任务一：</w:t>
      </w:r>
      <w:r>
        <w:rPr>
          <w:rFonts w:hint="eastAsia" w:ascii="仿宋" w:hAnsi="仿宋" w:eastAsia="仿宋" w:cs="仿宋"/>
          <w:b/>
          <w:bCs/>
          <w:color w:val="000000"/>
          <w:kern w:val="0"/>
          <w:sz w:val="24"/>
          <w:szCs w:val="24"/>
          <w:lang w:val="en-US" w:eastAsia="zh-CN" w:bidi="ar"/>
        </w:rPr>
        <w:t>网线制作</w:t>
      </w:r>
    </w:p>
    <w:p w14:paraId="74959AB1">
      <w:pPr>
        <w:keepNext w:val="0"/>
        <w:keepLines w:val="0"/>
        <w:pageBreakBefore w:val="0"/>
        <w:widowControl/>
        <w:suppressLineNumbers w:val="0"/>
        <w:kinsoku/>
        <w:wordWrap/>
        <w:overflowPunct/>
        <w:topLinePunct w:val="0"/>
        <w:bidi w:val="0"/>
        <w:spacing w:line="24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根据任务要求按照 T568B 标准，完成以下网线制作：</w:t>
      </w:r>
    </w:p>
    <w:p w14:paraId="20EF9936">
      <w:pPr>
        <w:keepNext w:val="0"/>
        <w:keepLines w:val="0"/>
        <w:pageBreakBefore w:val="0"/>
        <w:widowControl/>
        <w:suppressLineNumbers w:val="0"/>
        <w:kinsoku/>
        <w:wordWrap/>
        <w:overflowPunct/>
        <w:topLinePunct w:val="0"/>
        <w:bidi w:val="0"/>
        <w:spacing w:line="240" w:lineRule="auto"/>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制作由PC端到触摸屏以及PLC的网线,一共需2根。</w:t>
      </w:r>
    </w:p>
    <w:p w14:paraId="034D0DBD">
      <w:pPr>
        <w:keepNext w:val="0"/>
        <w:keepLines w:val="0"/>
        <w:pageBreakBefore w:val="0"/>
        <w:widowControl/>
        <w:suppressLineNumbers w:val="0"/>
        <w:kinsoku/>
        <w:wordWrap/>
        <w:overflowPunct/>
        <w:topLinePunct w:val="0"/>
        <w:bidi w:val="0"/>
        <w:spacing w:line="240" w:lineRule="auto"/>
        <w:ind w:firstLine="241" w:firstLineChars="100"/>
        <w:jc w:val="left"/>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sz w:val="24"/>
          <w:szCs w:val="24"/>
          <w:lang w:val="en-US" w:eastAsia="zh-CN"/>
        </w:rPr>
        <w:t>任务二：</w:t>
      </w:r>
      <w:r>
        <w:rPr>
          <w:rFonts w:hint="eastAsia" w:ascii="仿宋" w:hAnsi="仿宋" w:eastAsia="仿宋" w:cs="仿宋"/>
          <w:b/>
          <w:bCs/>
          <w:color w:val="000000"/>
          <w:kern w:val="0"/>
          <w:sz w:val="24"/>
          <w:szCs w:val="24"/>
          <w:lang w:val="en-US" w:eastAsia="zh-CN" w:bidi="ar"/>
        </w:rPr>
        <w:t>手动调试</w:t>
      </w:r>
    </w:p>
    <w:p w14:paraId="5C859BC5">
      <w:pPr>
        <w:keepNext w:val="0"/>
        <w:keepLines w:val="0"/>
        <w:pageBreakBefore w:val="0"/>
        <w:widowControl/>
        <w:suppressLineNumbers w:val="0"/>
        <w:kinsoku/>
        <w:wordWrap/>
        <w:overflowPunct/>
        <w:topLinePunct w:val="0"/>
        <w:bidi w:val="0"/>
        <w:spacing w:line="24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（1）供料 A </w:t>
      </w:r>
    </w:p>
    <w:p w14:paraId="79781A26">
      <w:pPr>
        <w:keepNext w:val="0"/>
        <w:keepLines w:val="0"/>
        <w:pageBreakBefore w:val="0"/>
        <w:widowControl/>
        <w:suppressLineNumbers w:val="0"/>
        <w:kinsoku/>
        <w:wordWrap/>
        <w:overflowPunct/>
        <w:topLinePunct w:val="0"/>
        <w:bidi w:val="0"/>
        <w:spacing w:line="24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① 按下触摸屏（HMI）“底盒推料气缸”按钮，底盒推料气缸推出，触摸屏“到位”信号指示灯点亮； </w:t>
      </w:r>
    </w:p>
    <w:p w14:paraId="5B86E998">
      <w:pPr>
        <w:keepNext w:val="0"/>
        <w:keepLines w:val="0"/>
        <w:pageBreakBefore w:val="0"/>
        <w:widowControl/>
        <w:suppressLineNumbers w:val="0"/>
        <w:kinsoku/>
        <w:wordWrap/>
        <w:overflowPunct/>
        <w:topLinePunct w:val="0"/>
        <w:bidi w:val="0"/>
        <w:spacing w:line="24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② 再次按下触摸屏（HMI）“底盒推料气缸”按钮，底盒推料气缸推料气缸缩回，触摸 </w:t>
      </w:r>
    </w:p>
    <w:p w14:paraId="26794888">
      <w:pPr>
        <w:keepNext w:val="0"/>
        <w:keepLines w:val="0"/>
        <w:pageBreakBefore w:val="0"/>
        <w:widowControl/>
        <w:suppressLineNumbers w:val="0"/>
        <w:kinsoku/>
        <w:wordWrap/>
        <w:overflowPunct/>
        <w:topLinePunct w:val="0"/>
        <w:bidi w:val="0"/>
        <w:spacing w:line="240" w:lineRule="auto"/>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 xml:space="preserve">屏对应“原点”信号指示灯点亮。 </w:t>
      </w:r>
    </w:p>
    <w:p w14:paraId="69320595">
      <w:pPr>
        <w:keepNext w:val="0"/>
        <w:keepLines w:val="0"/>
        <w:pageBreakBefore w:val="0"/>
        <w:widowControl/>
        <w:suppressLineNumbers w:val="0"/>
        <w:kinsoku/>
        <w:wordWrap/>
        <w:overflowPunct/>
        <w:topLinePunct w:val="0"/>
        <w:bidi w:val="0"/>
        <w:spacing w:line="240" w:lineRule="auto"/>
        <w:jc w:val="left"/>
        <w:rPr>
          <w:rFonts w:hint="eastAsia" w:ascii="仿宋" w:hAnsi="仿宋" w:eastAsia="仿宋" w:cs="仿宋"/>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（2）检测伸缩气缸</w:t>
      </w:r>
    </w:p>
    <w:p w14:paraId="55B47C5F">
      <w:pPr>
        <w:keepNext w:val="0"/>
        <w:keepLines w:val="0"/>
        <w:pageBreakBefore w:val="0"/>
        <w:widowControl/>
        <w:suppressLineNumbers w:val="0"/>
        <w:kinsoku/>
        <w:wordWrap/>
        <w:overflowPunct/>
        <w:topLinePunct w:val="0"/>
        <w:bidi w:val="0"/>
        <w:spacing w:line="24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①在高度检测区域放置瓶体； </w:t>
      </w:r>
    </w:p>
    <w:p w14:paraId="57911A71">
      <w:pPr>
        <w:keepNext w:val="0"/>
        <w:keepLines w:val="0"/>
        <w:pageBreakBefore w:val="0"/>
        <w:widowControl/>
        <w:suppressLineNumbers w:val="0"/>
        <w:kinsoku/>
        <w:wordWrap/>
        <w:overflowPunct/>
        <w:topLinePunct w:val="0"/>
        <w:bidi w:val="0"/>
        <w:spacing w:line="24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②按下触摸屏（HMI）“检测伸缩气缸”按钮，“检测伸缩气缸”气缸动作，触摸屏对应“到位”信号指示灯点亮； </w:t>
      </w:r>
    </w:p>
    <w:p w14:paraId="605AD901">
      <w:pPr>
        <w:keepNext w:val="0"/>
        <w:keepLines w:val="0"/>
        <w:pageBreakBefore w:val="0"/>
        <w:widowControl/>
        <w:suppressLineNumbers w:val="0"/>
        <w:kinsoku/>
        <w:wordWrap/>
        <w:overflowPunct/>
        <w:topLinePunct w:val="0"/>
        <w:bidi w:val="0"/>
        <w:spacing w:line="24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③再次按下触摸屏（HMI）“检测伸缩气缸”按钮，“检测伸缩气缸”气缸复位， </w:t>
      </w:r>
    </w:p>
    <w:p w14:paraId="13EA0B61">
      <w:pPr>
        <w:keepNext w:val="0"/>
        <w:keepLines w:val="0"/>
        <w:pageBreakBefore w:val="0"/>
        <w:widowControl/>
        <w:suppressLineNumbers w:val="0"/>
        <w:kinsoku/>
        <w:wordWrap/>
        <w:overflowPunct/>
        <w:topLinePunct w:val="0"/>
        <w:bidi w:val="0"/>
        <w:spacing w:line="240" w:lineRule="auto"/>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触摸屏对应“原点”信号指示灯点亮；</w:t>
      </w:r>
    </w:p>
    <w:p w14:paraId="760D8BC7">
      <w:pPr>
        <w:keepNext w:val="0"/>
        <w:keepLines w:val="0"/>
        <w:pageBreakBefore w:val="0"/>
        <w:widowControl/>
        <w:suppressLineNumbers w:val="0"/>
        <w:kinsoku/>
        <w:wordWrap/>
        <w:overflowPunct/>
        <w:topLinePunct w:val="0"/>
        <w:bidi w:val="0"/>
        <w:spacing w:line="240" w:lineRule="auto"/>
        <w:jc w:val="left"/>
        <w:rPr>
          <w:rFonts w:hint="eastAsia" w:ascii="仿宋" w:hAnsi="仿宋" w:eastAsia="仿宋" w:cs="仿宋"/>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（3）取料块伸缩气缸</w:t>
      </w:r>
    </w:p>
    <w:p w14:paraId="3EB39DC1">
      <w:pPr>
        <w:keepNext w:val="0"/>
        <w:keepLines w:val="0"/>
        <w:pageBreakBefore w:val="0"/>
        <w:widowControl/>
        <w:suppressLineNumbers w:val="0"/>
        <w:kinsoku/>
        <w:wordWrap/>
        <w:overflowPunct/>
        <w:topLinePunct w:val="0"/>
        <w:bidi w:val="0"/>
        <w:spacing w:line="24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①按下触摸屏（HMI）“取料块伸缩气缸”按钮，“取料块伸缩气缸”气缸动作，触摸屏对应“到位”信号指示灯点亮； </w:t>
      </w:r>
    </w:p>
    <w:p w14:paraId="32629A30">
      <w:pPr>
        <w:keepNext w:val="0"/>
        <w:keepLines w:val="0"/>
        <w:pageBreakBefore w:val="0"/>
        <w:widowControl/>
        <w:suppressLineNumbers w:val="0"/>
        <w:kinsoku/>
        <w:wordWrap/>
        <w:overflowPunct/>
        <w:topLinePunct w:val="0"/>
        <w:bidi w:val="0"/>
        <w:spacing w:line="240" w:lineRule="auto"/>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②再次按下触摸屏（HMI）“取料块伸缩气缸”按钮，“取料块伸缩气缸”气缸复位，触摸屏对应“原点”信号指示灯点亮；</w:t>
      </w:r>
    </w:p>
    <w:p w14:paraId="4A14FC9E">
      <w:pPr>
        <w:keepNext w:val="0"/>
        <w:keepLines w:val="0"/>
        <w:pageBreakBefore w:val="0"/>
        <w:widowControl/>
        <w:suppressLineNumbers w:val="0"/>
        <w:kinsoku/>
        <w:wordWrap/>
        <w:overflowPunct/>
        <w:topLinePunct w:val="0"/>
        <w:bidi w:val="0"/>
        <w:spacing w:line="240" w:lineRule="auto"/>
        <w:jc w:val="left"/>
        <w:rPr>
          <w:rFonts w:hint="eastAsia" w:ascii="仿宋" w:hAnsi="仿宋" w:eastAsia="仿宋" w:cs="仿宋"/>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（4）取底盒升降气缸</w:t>
      </w:r>
    </w:p>
    <w:p w14:paraId="16CA424F">
      <w:pPr>
        <w:keepNext w:val="0"/>
        <w:keepLines w:val="0"/>
        <w:pageBreakBefore w:val="0"/>
        <w:widowControl/>
        <w:suppressLineNumbers w:val="0"/>
        <w:kinsoku/>
        <w:wordWrap/>
        <w:overflowPunct/>
        <w:topLinePunct w:val="0"/>
        <w:bidi w:val="0"/>
        <w:spacing w:line="24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①按下触摸屏（HMI）“取底盒升降气缸”按钮，“取底盒升降气缸”气缸动作，触摸屏对应“到位”信号指示灯点亮； </w:t>
      </w:r>
    </w:p>
    <w:p w14:paraId="4B97CB04">
      <w:pPr>
        <w:keepNext w:val="0"/>
        <w:keepLines w:val="0"/>
        <w:pageBreakBefore w:val="0"/>
        <w:widowControl/>
        <w:suppressLineNumbers w:val="0"/>
        <w:kinsoku/>
        <w:wordWrap/>
        <w:overflowPunct/>
        <w:topLinePunct w:val="0"/>
        <w:bidi w:val="0"/>
        <w:spacing w:line="240" w:lineRule="auto"/>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②再次按下触摸屏（HMI）“取底盒升降气缸”按钮，“取底盒升降气缸”气缸复位，触摸屏对应“原点”信号指示灯点亮；</w:t>
      </w:r>
    </w:p>
    <w:p w14:paraId="4E8898E9">
      <w:pPr>
        <w:keepNext w:val="0"/>
        <w:keepLines w:val="0"/>
        <w:pageBreakBefore w:val="0"/>
        <w:widowControl/>
        <w:suppressLineNumbers w:val="0"/>
        <w:kinsoku/>
        <w:wordWrap/>
        <w:overflowPunct/>
        <w:topLinePunct w:val="0"/>
        <w:bidi w:val="0"/>
        <w:spacing w:line="240" w:lineRule="auto"/>
        <w:jc w:val="left"/>
        <w:rPr>
          <w:rFonts w:hint="eastAsia" w:ascii="仿宋" w:hAnsi="仿宋" w:eastAsia="仿宋" w:cs="仿宋"/>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（5）取料块吸盘</w:t>
      </w:r>
    </w:p>
    <w:p w14:paraId="5087CC7B">
      <w:pPr>
        <w:keepNext w:val="0"/>
        <w:keepLines w:val="0"/>
        <w:pageBreakBefore w:val="0"/>
        <w:widowControl/>
        <w:suppressLineNumbers w:val="0"/>
        <w:kinsoku/>
        <w:wordWrap/>
        <w:overflowPunct/>
        <w:topLinePunct w:val="0"/>
        <w:bidi w:val="0"/>
        <w:spacing w:line="24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①按下触摸屏（HMI）“取料块吸盘”按钮，“取料块吸盘”气缸动作，触摸屏对应“到位”信号指示灯点亮； </w:t>
      </w:r>
    </w:p>
    <w:p w14:paraId="1B48B15D">
      <w:pPr>
        <w:keepNext w:val="0"/>
        <w:keepLines w:val="0"/>
        <w:pageBreakBefore w:val="0"/>
        <w:widowControl/>
        <w:suppressLineNumbers w:val="0"/>
        <w:kinsoku/>
        <w:wordWrap/>
        <w:overflowPunct/>
        <w:topLinePunct w:val="0"/>
        <w:bidi w:val="0"/>
        <w:spacing w:line="240" w:lineRule="auto"/>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②再次按下触摸屏（HMI）“取料块吸盘”按钮，“取料块吸盘”气缸复位，触摸屏对应“原点”信号指示灯点亮；</w:t>
      </w:r>
    </w:p>
    <w:p w14:paraId="10F4F728">
      <w:pPr>
        <w:keepNext w:val="0"/>
        <w:keepLines w:val="0"/>
        <w:pageBreakBefore w:val="0"/>
        <w:widowControl/>
        <w:suppressLineNumbers w:val="0"/>
        <w:kinsoku/>
        <w:wordWrap/>
        <w:overflowPunct/>
        <w:topLinePunct w:val="0"/>
        <w:bidi w:val="0"/>
        <w:spacing w:line="240" w:lineRule="auto"/>
        <w:jc w:val="left"/>
        <w:rPr>
          <w:rFonts w:hint="eastAsia" w:ascii="仿宋" w:hAnsi="仿宋" w:eastAsia="仿宋" w:cs="仿宋"/>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（6）取料块升降气缸</w:t>
      </w:r>
    </w:p>
    <w:p w14:paraId="10472A84">
      <w:pPr>
        <w:keepNext w:val="0"/>
        <w:keepLines w:val="0"/>
        <w:pageBreakBefore w:val="0"/>
        <w:widowControl/>
        <w:suppressLineNumbers w:val="0"/>
        <w:kinsoku/>
        <w:wordWrap/>
        <w:overflowPunct/>
        <w:topLinePunct w:val="0"/>
        <w:bidi w:val="0"/>
        <w:spacing w:line="24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①按下触摸屏（HMI）“取料块升降气缸”按钮，“取料块升降气缸”气缸动作，触摸屏对应“到位”信号指示灯点亮； </w:t>
      </w:r>
    </w:p>
    <w:p w14:paraId="7558190E">
      <w:pPr>
        <w:keepNext w:val="0"/>
        <w:keepLines w:val="0"/>
        <w:pageBreakBefore w:val="0"/>
        <w:widowControl/>
        <w:suppressLineNumbers w:val="0"/>
        <w:kinsoku/>
        <w:wordWrap/>
        <w:overflowPunct/>
        <w:topLinePunct w:val="0"/>
        <w:bidi w:val="0"/>
        <w:spacing w:line="240" w:lineRule="auto"/>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②再次按下触摸屏（HMI）“取料块升降气缸”按钮，“取料块升降气缸”气缸复位， 触摸屏对应“原点”信号指示灯点亮；</w:t>
      </w:r>
    </w:p>
    <w:p w14:paraId="2CB8E18F">
      <w:pPr>
        <w:keepNext w:val="0"/>
        <w:keepLines w:val="0"/>
        <w:pageBreakBefore w:val="0"/>
        <w:widowControl/>
        <w:suppressLineNumbers w:val="0"/>
        <w:kinsoku/>
        <w:wordWrap/>
        <w:overflowPunct/>
        <w:topLinePunct w:val="0"/>
        <w:bidi w:val="0"/>
        <w:spacing w:line="240" w:lineRule="auto"/>
        <w:jc w:val="left"/>
        <w:rPr>
          <w:rFonts w:hint="eastAsia" w:ascii="仿宋" w:hAnsi="仿宋" w:eastAsia="仿宋" w:cs="仿宋"/>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（7）检测升降气缸</w:t>
      </w:r>
    </w:p>
    <w:p w14:paraId="37283AE6">
      <w:pPr>
        <w:keepNext w:val="0"/>
        <w:keepLines w:val="0"/>
        <w:pageBreakBefore w:val="0"/>
        <w:widowControl/>
        <w:suppressLineNumbers w:val="0"/>
        <w:kinsoku/>
        <w:wordWrap/>
        <w:overflowPunct/>
        <w:topLinePunct w:val="0"/>
        <w:bidi w:val="0"/>
        <w:spacing w:line="24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①按下触摸屏（HMI）“检测升降气缸”按钮，“检测升降气缸”气缸动作，触摸屏对应“到位”信号指示灯点亮； </w:t>
      </w:r>
    </w:p>
    <w:p w14:paraId="36E028E4">
      <w:pPr>
        <w:keepNext w:val="0"/>
        <w:keepLines w:val="0"/>
        <w:pageBreakBefore w:val="0"/>
        <w:widowControl/>
        <w:suppressLineNumbers w:val="0"/>
        <w:kinsoku/>
        <w:wordWrap/>
        <w:overflowPunct/>
        <w:topLinePunct w:val="0"/>
        <w:bidi w:val="0"/>
        <w:spacing w:line="240" w:lineRule="auto"/>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②再次按下触摸屏（HMI）“检测升降气缸”按钮，“检测升降气缸”气缸复位，触摸屏对应“原点”信号指示灯点亮；</w:t>
      </w:r>
    </w:p>
    <w:p w14:paraId="5F71461C">
      <w:pPr>
        <w:keepNext w:val="0"/>
        <w:keepLines w:val="0"/>
        <w:pageBreakBefore w:val="0"/>
        <w:widowControl/>
        <w:suppressLineNumbers w:val="0"/>
        <w:kinsoku/>
        <w:wordWrap/>
        <w:overflowPunct/>
        <w:topLinePunct w:val="0"/>
        <w:bidi w:val="0"/>
        <w:spacing w:line="240" w:lineRule="auto"/>
        <w:jc w:val="left"/>
        <w:rPr>
          <w:rFonts w:hint="eastAsia" w:ascii="仿宋" w:hAnsi="仿宋" w:eastAsia="仿宋" w:cs="仿宋"/>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（8）伺服转动</w:t>
      </w:r>
    </w:p>
    <w:p w14:paraId="0190B54F">
      <w:pPr>
        <w:keepNext w:val="0"/>
        <w:keepLines w:val="0"/>
        <w:pageBreakBefore w:val="0"/>
        <w:widowControl/>
        <w:suppressLineNumbers w:val="0"/>
        <w:kinsoku/>
        <w:wordWrap/>
        <w:overflowPunct/>
        <w:topLinePunct w:val="0"/>
        <w:bidi w:val="0"/>
        <w:spacing w:line="240" w:lineRule="auto"/>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①按下触摸屏（HMI）“伺服正转”按钮，伺服进行正转。</w:t>
      </w:r>
    </w:p>
    <w:p w14:paraId="170C7423">
      <w:pPr>
        <w:keepNext w:val="0"/>
        <w:keepLines w:val="0"/>
        <w:pageBreakBefore w:val="0"/>
        <w:widowControl/>
        <w:suppressLineNumbers w:val="0"/>
        <w:kinsoku/>
        <w:wordWrap/>
        <w:overflowPunct/>
        <w:topLinePunct w:val="0"/>
        <w:bidi w:val="0"/>
        <w:spacing w:line="240" w:lineRule="auto"/>
        <w:jc w:val="left"/>
        <w:rPr>
          <w:rFonts w:hint="eastAsia" w:ascii="仿宋" w:hAnsi="仿宋" w:eastAsia="仿宋" w:cs="仿宋"/>
          <w:sz w:val="24"/>
          <w:szCs w:val="24"/>
          <w:lang w:val="en-US"/>
        </w:rPr>
      </w:pPr>
      <w:r>
        <w:rPr>
          <w:rFonts w:hint="eastAsia" w:ascii="仿宋" w:hAnsi="仿宋" w:eastAsia="仿宋" w:cs="仿宋"/>
          <w:color w:val="000000"/>
          <w:kern w:val="0"/>
          <w:sz w:val="24"/>
          <w:szCs w:val="24"/>
          <w:lang w:val="en-US" w:eastAsia="zh-CN" w:bidi="ar"/>
        </w:rPr>
        <w:t>②按下触摸屏（HMI）“伺服反转”按钮，伺服进行反转。</w:t>
      </w:r>
    </w:p>
    <w:p w14:paraId="4C568540">
      <w:pPr>
        <w:keepNext w:val="0"/>
        <w:keepLines w:val="0"/>
        <w:pageBreakBefore w:val="0"/>
        <w:widowControl/>
        <w:suppressLineNumbers w:val="0"/>
        <w:kinsoku/>
        <w:wordWrap/>
        <w:overflowPunct/>
        <w:topLinePunct w:val="0"/>
        <w:bidi w:val="0"/>
        <w:spacing w:line="240" w:lineRule="auto"/>
        <w:jc w:val="left"/>
        <w:rPr>
          <w:rFonts w:hint="eastAsia" w:ascii="仿宋" w:hAnsi="仿宋" w:eastAsia="仿宋" w:cs="仿宋"/>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（9）伺服回原点</w:t>
      </w:r>
    </w:p>
    <w:p w14:paraId="353DFB7C">
      <w:pPr>
        <w:keepNext w:val="0"/>
        <w:keepLines w:val="0"/>
        <w:pageBreakBefore w:val="0"/>
        <w:widowControl/>
        <w:suppressLineNumbers w:val="0"/>
        <w:kinsoku/>
        <w:wordWrap/>
        <w:overflowPunct/>
        <w:topLinePunct w:val="0"/>
        <w:bidi w:val="0"/>
        <w:spacing w:line="240" w:lineRule="auto"/>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①按下触摸屏（HMI）“伺服复位”按钮，伺服进行复位操作。</w:t>
      </w:r>
    </w:p>
    <w:p w14:paraId="01F29345">
      <w:pPr>
        <w:keepNext w:val="0"/>
        <w:keepLines w:val="0"/>
        <w:pageBreakBefore w:val="0"/>
        <w:widowControl/>
        <w:numPr>
          <w:ilvl w:val="0"/>
          <w:numId w:val="0"/>
        </w:numPr>
        <w:suppressLineNumbers w:val="0"/>
        <w:kinsoku/>
        <w:wordWrap/>
        <w:overflowPunct/>
        <w:topLinePunct w:val="0"/>
        <w:bidi w:val="0"/>
        <w:spacing w:line="240" w:lineRule="auto"/>
        <w:ind w:firstLine="241" w:firstLineChars="100"/>
        <w:jc w:val="left"/>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sz w:val="24"/>
          <w:szCs w:val="24"/>
          <w:lang w:val="en-US" w:eastAsia="zh-CN"/>
        </w:rPr>
        <w:t>任务三：</w:t>
      </w:r>
      <w:r>
        <w:rPr>
          <w:rFonts w:hint="eastAsia" w:ascii="仿宋" w:hAnsi="仿宋" w:eastAsia="仿宋" w:cs="仿宋"/>
          <w:b/>
          <w:bCs/>
          <w:color w:val="000000"/>
          <w:kern w:val="0"/>
          <w:sz w:val="24"/>
          <w:szCs w:val="24"/>
          <w:lang w:val="en-US" w:eastAsia="zh-CN" w:bidi="ar"/>
        </w:rPr>
        <w:t>单模块运行</w:t>
      </w:r>
    </w:p>
    <w:p w14:paraId="032F628D">
      <w:pPr>
        <w:keepNext w:val="0"/>
        <w:keepLines w:val="0"/>
        <w:pageBreakBefore w:val="0"/>
        <w:widowControl/>
        <w:numPr>
          <w:ilvl w:val="0"/>
          <w:numId w:val="0"/>
        </w:numPr>
        <w:suppressLineNumbers w:val="0"/>
        <w:kinsoku/>
        <w:wordWrap/>
        <w:overflowPunct/>
        <w:topLinePunct w:val="0"/>
        <w:bidi w:val="0"/>
        <w:spacing w:line="240" w:lineRule="auto"/>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①推料气缸将空瓶推出，并复位。</w:t>
      </w:r>
    </w:p>
    <w:p w14:paraId="7DBD1C4C">
      <w:pPr>
        <w:keepNext w:val="0"/>
        <w:keepLines w:val="0"/>
        <w:pageBreakBefore w:val="0"/>
        <w:widowControl/>
        <w:numPr>
          <w:ilvl w:val="0"/>
          <w:numId w:val="0"/>
        </w:numPr>
        <w:suppressLineNumbers w:val="0"/>
        <w:kinsoku/>
        <w:wordWrap/>
        <w:overflowPunct/>
        <w:topLinePunct w:val="0"/>
        <w:bidi w:val="0"/>
        <w:spacing w:line="240" w:lineRule="auto"/>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②对空瓶进行深度检测，3S以后恢复初始状态。</w:t>
      </w:r>
    </w:p>
    <w:p w14:paraId="4D2166C4">
      <w:pPr>
        <w:keepNext w:val="0"/>
        <w:keepLines w:val="0"/>
        <w:pageBreakBefore w:val="0"/>
        <w:widowControl/>
        <w:numPr>
          <w:ilvl w:val="0"/>
          <w:numId w:val="0"/>
        </w:numPr>
        <w:suppressLineNumbers w:val="0"/>
        <w:kinsoku/>
        <w:wordWrap/>
        <w:overflowPunct/>
        <w:topLinePunct w:val="0"/>
        <w:bidi w:val="0"/>
        <w:spacing w:line="240" w:lineRule="auto"/>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③对瓶体进行称重检测，3S后恢复初始状态。</w:t>
      </w:r>
    </w:p>
    <w:p w14:paraId="0FB9C054">
      <w:pPr>
        <w:keepNext w:val="0"/>
        <w:keepLines w:val="0"/>
        <w:pageBreakBefore w:val="0"/>
        <w:widowControl/>
        <w:numPr>
          <w:ilvl w:val="0"/>
          <w:numId w:val="0"/>
        </w:numPr>
        <w:suppressLineNumbers w:val="0"/>
        <w:kinsoku/>
        <w:wordWrap/>
        <w:overflowPunct/>
        <w:topLinePunct w:val="0"/>
        <w:bidi w:val="0"/>
        <w:spacing w:line="240" w:lineRule="auto"/>
        <w:ind w:firstLine="241" w:firstLineChars="100"/>
        <w:jc w:val="left"/>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sz w:val="24"/>
          <w:szCs w:val="24"/>
          <w:lang w:val="en-US" w:eastAsia="zh-CN"/>
        </w:rPr>
        <w:t>任务四：</w:t>
      </w:r>
      <w:r>
        <w:rPr>
          <w:rFonts w:hint="eastAsia" w:ascii="仿宋" w:hAnsi="仿宋" w:eastAsia="仿宋" w:cs="仿宋"/>
          <w:b/>
          <w:bCs/>
          <w:color w:val="000000"/>
          <w:kern w:val="0"/>
          <w:sz w:val="24"/>
          <w:szCs w:val="24"/>
          <w:lang w:val="en-US" w:eastAsia="zh-CN" w:bidi="ar"/>
        </w:rPr>
        <w:t>自动调试</w:t>
      </w:r>
    </w:p>
    <w:p w14:paraId="628BD275">
      <w:pPr>
        <w:keepNext w:val="0"/>
        <w:keepLines w:val="0"/>
        <w:pageBreakBefore w:val="0"/>
        <w:widowControl/>
        <w:numPr>
          <w:ilvl w:val="0"/>
          <w:numId w:val="0"/>
        </w:numPr>
        <w:suppressLineNumbers w:val="0"/>
        <w:kinsoku/>
        <w:wordWrap/>
        <w:overflowPunct/>
        <w:topLinePunct w:val="0"/>
        <w:bidi w:val="0"/>
        <w:spacing w:line="240" w:lineRule="auto"/>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触摸屏需显示伺服的位置与速度。</w:t>
      </w:r>
    </w:p>
    <w:p w14:paraId="61D818AC">
      <w:pPr>
        <w:keepNext w:val="0"/>
        <w:keepLines w:val="0"/>
        <w:pageBreakBefore w:val="0"/>
        <w:widowControl/>
        <w:suppressLineNumbers w:val="0"/>
        <w:kinsoku/>
        <w:wordWrap/>
        <w:overflowPunct/>
        <w:topLinePunct w:val="0"/>
        <w:bidi w:val="0"/>
        <w:spacing w:line="240" w:lineRule="auto"/>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①将料盒推出</w:t>
      </w:r>
    </w:p>
    <w:p w14:paraId="02EF66F8">
      <w:pPr>
        <w:keepNext w:val="0"/>
        <w:keepLines w:val="0"/>
        <w:pageBreakBefore w:val="0"/>
        <w:widowControl/>
        <w:suppressLineNumbers w:val="0"/>
        <w:kinsoku/>
        <w:wordWrap/>
        <w:overflowPunct/>
        <w:topLinePunct w:val="0"/>
        <w:bidi w:val="0"/>
        <w:spacing w:line="240" w:lineRule="auto"/>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②将料盒用伺服夹紧称重3S，夹至深度检测处进行深度检测，3s以后，移动至智能分拣处，流程结束，伺服需复位至原点。</w:t>
      </w:r>
    </w:p>
    <w:p w14:paraId="19CDC0B0">
      <w:pPr>
        <w:keepNext w:val="0"/>
        <w:keepLines w:val="0"/>
        <w:pageBreakBefore w:val="0"/>
        <w:widowControl/>
        <w:suppressLineNumbers w:val="0"/>
        <w:kinsoku/>
        <w:wordWrap/>
        <w:overflowPunct/>
        <w:topLinePunct w:val="0"/>
        <w:bidi w:val="0"/>
        <w:spacing w:line="240" w:lineRule="auto"/>
        <w:jc w:val="left"/>
        <w:rPr>
          <w:rFonts w:hint="eastAsia" w:ascii="仿宋" w:hAnsi="仿宋" w:eastAsia="仿宋" w:cs="仿宋"/>
          <w:b/>
          <w:bCs/>
          <w:sz w:val="24"/>
          <w:szCs w:val="24"/>
          <w:lang w:val="en-US" w:eastAsia="zh-CN"/>
        </w:rPr>
      </w:pPr>
      <w:r>
        <w:rPr>
          <w:rFonts w:hint="eastAsia" w:ascii="仿宋" w:hAnsi="仿宋" w:eastAsia="仿宋" w:cs="仿宋"/>
          <w:b/>
          <w:bCs/>
          <w:sz w:val="24"/>
          <w:szCs w:val="24"/>
        </w:rPr>
        <w:t>模块</w:t>
      </w:r>
      <w:r>
        <w:rPr>
          <w:rFonts w:hint="eastAsia" w:ascii="仿宋" w:hAnsi="仿宋" w:eastAsia="仿宋" w:cs="仿宋"/>
          <w:b/>
          <w:bCs/>
          <w:sz w:val="24"/>
          <w:szCs w:val="24"/>
          <w:lang w:val="en-US" w:eastAsia="zh-CN"/>
        </w:rPr>
        <w:t>二</w:t>
      </w:r>
    </w:p>
    <w:p w14:paraId="05AE3847">
      <w:pPr>
        <w:keepNext w:val="0"/>
        <w:keepLines w:val="0"/>
        <w:pageBreakBefore w:val="0"/>
        <w:widowControl/>
        <w:numPr>
          <w:ilvl w:val="0"/>
          <w:numId w:val="0"/>
        </w:numPr>
        <w:suppressLineNumbers w:val="0"/>
        <w:kinsoku/>
        <w:wordWrap/>
        <w:overflowPunct/>
        <w:topLinePunct w:val="0"/>
        <w:bidi w:val="0"/>
        <w:spacing w:line="240" w:lineRule="auto"/>
        <w:ind w:firstLine="482" w:firstLineChars="200"/>
        <w:jc w:val="left"/>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sz w:val="24"/>
          <w:szCs w:val="24"/>
          <w:lang w:val="en-US" w:eastAsia="zh-CN"/>
        </w:rPr>
        <w:t>任务一：</w:t>
      </w:r>
      <w:r>
        <w:rPr>
          <w:rFonts w:hint="eastAsia" w:ascii="仿宋" w:hAnsi="仿宋" w:eastAsia="仿宋" w:cs="仿宋"/>
          <w:b/>
          <w:bCs/>
          <w:color w:val="000000"/>
          <w:kern w:val="0"/>
          <w:sz w:val="24"/>
          <w:szCs w:val="24"/>
          <w:lang w:val="en-US" w:eastAsia="zh-CN" w:bidi="ar"/>
        </w:rPr>
        <w:t>网线制作</w:t>
      </w:r>
    </w:p>
    <w:p w14:paraId="598A61A8">
      <w:pPr>
        <w:keepNext w:val="0"/>
        <w:keepLines w:val="0"/>
        <w:pageBreakBefore w:val="0"/>
        <w:widowControl/>
        <w:suppressLineNumbers w:val="0"/>
        <w:kinsoku/>
        <w:wordWrap/>
        <w:overflowPunct/>
        <w:topLinePunct w:val="0"/>
        <w:bidi w:val="0"/>
        <w:spacing w:line="24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根据任务要求按照 T568B 标准，完成以下网线制作：</w:t>
      </w:r>
    </w:p>
    <w:p w14:paraId="0EEB1AE3">
      <w:pPr>
        <w:keepNext w:val="0"/>
        <w:keepLines w:val="0"/>
        <w:pageBreakBefore w:val="0"/>
        <w:widowControl/>
        <w:suppressLineNumbers w:val="0"/>
        <w:kinsoku/>
        <w:wordWrap/>
        <w:overflowPunct/>
        <w:topLinePunct w:val="0"/>
        <w:bidi w:val="0"/>
        <w:spacing w:line="240" w:lineRule="auto"/>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制作由PC端，到触摸屏以及PLC的网线,一共需2根。</w:t>
      </w:r>
    </w:p>
    <w:p w14:paraId="6CD17777">
      <w:pPr>
        <w:keepNext w:val="0"/>
        <w:keepLines w:val="0"/>
        <w:pageBreakBefore w:val="0"/>
        <w:widowControl/>
        <w:numPr>
          <w:ilvl w:val="0"/>
          <w:numId w:val="0"/>
        </w:numPr>
        <w:suppressLineNumbers w:val="0"/>
        <w:kinsoku/>
        <w:wordWrap/>
        <w:overflowPunct/>
        <w:topLinePunct w:val="0"/>
        <w:bidi w:val="0"/>
        <w:spacing w:line="240" w:lineRule="auto"/>
        <w:ind w:left="420" w:leftChars="0"/>
        <w:jc w:val="left"/>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sz w:val="24"/>
          <w:szCs w:val="24"/>
          <w:lang w:val="en-US" w:eastAsia="zh-CN"/>
        </w:rPr>
        <w:t>任务二：</w:t>
      </w:r>
      <w:r>
        <w:rPr>
          <w:rFonts w:hint="eastAsia" w:ascii="仿宋" w:hAnsi="仿宋" w:eastAsia="仿宋" w:cs="仿宋"/>
          <w:b/>
          <w:bCs/>
          <w:color w:val="000000"/>
          <w:kern w:val="0"/>
          <w:sz w:val="24"/>
          <w:szCs w:val="24"/>
          <w:lang w:val="en-US" w:eastAsia="zh-CN" w:bidi="ar"/>
        </w:rPr>
        <w:t>手动调试</w:t>
      </w:r>
    </w:p>
    <w:p w14:paraId="14625B18">
      <w:pPr>
        <w:keepNext w:val="0"/>
        <w:keepLines w:val="0"/>
        <w:pageBreakBefore w:val="0"/>
        <w:widowControl/>
        <w:suppressLineNumbers w:val="0"/>
        <w:kinsoku/>
        <w:wordWrap/>
        <w:overflowPunct/>
        <w:topLinePunct w:val="0"/>
        <w:bidi w:val="0"/>
        <w:spacing w:line="24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（1）入库前称重检测 </w:t>
      </w:r>
    </w:p>
    <w:p w14:paraId="7DD2F614">
      <w:pPr>
        <w:keepNext w:val="0"/>
        <w:keepLines w:val="0"/>
        <w:pageBreakBefore w:val="0"/>
        <w:widowControl/>
        <w:suppressLineNumbers w:val="0"/>
        <w:kinsoku/>
        <w:wordWrap/>
        <w:overflowPunct/>
        <w:topLinePunct w:val="0"/>
        <w:bidi w:val="0"/>
        <w:spacing w:line="24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①点击触摸屏“顶升”按钮，顶升气缸抬升，触摸屏对应“到位”指示灯点亮； </w:t>
      </w:r>
    </w:p>
    <w:p w14:paraId="0DD2DC04">
      <w:pPr>
        <w:keepNext w:val="0"/>
        <w:keepLines w:val="0"/>
        <w:pageBreakBefore w:val="0"/>
        <w:widowControl/>
        <w:suppressLineNumbers w:val="0"/>
        <w:kinsoku/>
        <w:wordWrap/>
        <w:overflowPunct/>
        <w:topLinePunct w:val="0"/>
        <w:bidi w:val="0"/>
        <w:spacing w:line="24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②再次点击触摸屏“顶升”按钮，顶升气缸下降，触摸屏对应“原点”指示灯点 </w:t>
      </w:r>
    </w:p>
    <w:p w14:paraId="76BE2AA0">
      <w:pPr>
        <w:keepNext w:val="0"/>
        <w:keepLines w:val="0"/>
        <w:pageBreakBefore w:val="0"/>
        <w:widowControl/>
        <w:suppressLineNumbers w:val="0"/>
        <w:kinsoku/>
        <w:wordWrap/>
        <w:overflowPunct/>
        <w:topLinePunct w:val="0"/>
        <w:bidi w:val="0"/>
        <w:spacing w:line="24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亮</w:t>
      </w:r>
    </w:p>
    <w:p w14:paraId="5FCEC503">
      <w:pPr>
        <w:keepNext w:val="0"/>
        <w:keepLines w:val="0"/>
        <w:pageBreakBefore w:val="0"/>
        <w:widowControl/>
        <w:suppressLineNumbers w:val="0"/>
        <w:kinsoku/>
        <w:wordWrap/>
        <w:overflowPunct/>
        <w:topLinePunct w:val="0"/>
        <w:bidi w:val="0"/>
        <w:spacing w:line="240" w:lineRule="auto"/>
        <w:jc w:val="left"/>
        <w:rPr>
          <w:rFonts w:hint="eastAsia" w:ascii="仿宋" w:hAnsi="仿宋" w:eastAsia="仿宋" w:cs="仿宋"/>
          <w:sz w:val="24"/>
          <w:szCs w:val="24"/>
          <w:lang w:val="en-US"/>
        </w:rPr>
      </w:pPr>
      <w:r>
        <w:rPr>
          <w:rFonts w:hint="eastAsia" w:ascii="仿宋" w:hAnsi="仿宋" w:eastAsia="仿宋" w:cs="仿宋"/>
          <w:b/>
          <w:bCs/>
          <w:color w:val="000000"/>
          <w:kern w:val="0"/>
          <w:sz w:val="24"/>
          <w:szCs w:val="24"/>
          <w:lang w:val="en-US" w:eastAsia="zh-CN" w:bidi="ar"/>
        </w:rPr>
        <w:t>（2）滑台伸缩气缸</w:t>
      </w:r>
    </w:p>
    <w:p w14:paraId="2DA9CC09">
      <w:pPr>
        <w:keepNext w:val="0"/>
        <w:keepLines w:val="0"/>
        <w:pageBreakBefore w:val="0"/>
        <w:widowControl/>
        <w:suppressLineNumbers w:val="0"/>
        <w:kinsoku/>
        <w:wordWrap/>
        <w:overflowPunct/>
        <w:topLinePunct w:val="0"/>
        <w:bidi w:val="0"/>
        <w:spacing w:line="24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①点击触摸屏“滑台伸缩气缸”按钮，气缸动作，触摸屏对应“到位”指示灯点亮； </w:t>
      </w:r>
    </w:p>
    <w:p w14:paraId="78321D92">
      <w:pPr>
        <w:keepNext w:val="0"/>
        <w:keepLines w:val="0"/>
        <w:pageBreakBefore w:val="0"/>
        <w:widowControl/>
        <w:suppressLineNumbers w:val="0"/>
        <w:kinsoku/>
        <w:wordWrap/>
        <w:overflowPunct/>
        <w:topLinePunct w:val="0"/>
        <w:bidi w:val="0"/>
        <w:spacing w:line="24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②再次点击触摸屏“滑台伸缩气缸”按钮，气缸动作，触摸屏对应“原点”指示灯点 </w:t>
      </w:r>
    </w:p>
    <w:p w14:paraId="6C15E4B3">
      <w:pPr>
        <w:keepNext w:val="0"/>
        <w:keepLines w:val="0"/>
        <w:pageBreakBefore w:val="0"/>
        <w:widowControl/>
        <w:suppressLineNumbers w:val="0"/>
        <w:kinsoku/>
        <w:wordWrap/>
        <w:overflowPunct/>
        <w:topLinePunct w:val="0"/>
        <w:bidi w:val="0"/>
        <w:spacing w:line="240" w:lineRule="auto"/>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亮。</w:t>
      </w:r>
    </w:p>
    <w:p w14:paraId="1E95395A">
      <w:pPr>
        <w:keepNext w:val="0"/>
        <w:keepLines w:val="0"/>
        <w:pageBreakBefore w:val="0"/>
        <w:widowControl/>
        <w:suppressLineNumbers w:val="0"/>
        <w:kinsoku/>
        <w:wordWrap/>
        <w:overflowPunct/>
        <w:topLinePunct w:val="0"/>
        <w:bidi w:val="0"/>
        <w:spacing w:line="240" w:lineRule="auto"/>
        <w:jc w:val="left"/>
        <w:rPr>
          <w:rFonts w:hint="eastAsia" w:ascii="仿宋" w:hAnsi="仿宋" w:eastAsia="仿宋" w:cs="仿宋"/>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（3）盒盖推料气缸</w:t>
      </w:r>
    </w:p>
    <w:p w14:paraId="07408C59">
      <w:pPr>
        <w:keepNext w:val="0"/>
        <w:keepLines w:val="0"/>
        <w:pageBreakBefore w:val="0"/>
        <w:widowControl/>
        <w:suppressLineNumbers w:val="0"/>
        <w:kinsoku/>
        <w:wordWrap/>
        <w:overflowPunct/>
        <w:topLinePunct w:val="0"/>
        <w:bidi w:val="0"/>
        <w:spacing w:line="24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①按下触摸屏（HMI）“盒盖推料气缸”按钮，“盒盖推料气缸”气缸动作，触摸屏对应“到位”信号指示灯点亮； </w:t>
      </w:r>
    </w:p>
    <w:p w14:paraId="534E6D89">
      <w:pPr>
        <w:keepNext w:val="0"/>
        <w:keepLines w:val="0"/>
        <w:pageBreakBefore w:val="0"/>
        <w:widowControl/>
        <w:suppressLineNumbers w:val="0"/>
        <w:kinsoku/>
        <w:wordWrap/>
        <w:overflowPunct/>
        <w:topLinePunct w:val="0"/>
        <w:bidi w:val="0"/>
        <w:spacing w:line="240" w:lineRule="auto"/>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②再次按下触摸屏（HMI）“盒盖推料气缸”按钮，“盒盖推料气缸”气缸复位， 触摸屏对应“原点”信号指示灯点亮；</w:t>
      </w:r>
    </w:p>
    <w:p w14:paraId="00F5C9E8">
      <w:pPr>
        <w:keepNext w:val="0"/>
        <w:keepLines w:val="0"/>
        <w:pageBreakBefore w:val="0"/>
        <w:widowControl/>
        <w:suppressLineNumbers w:val="0"/>
        <w:kinsoku/>
        <w:wordWrap/>
        <w:overflowPunct/>
        <w:topLinePunct w:val="0"/>
        <w:bidi w:val="0"/>
        <w:spacing w:line="240" w:lineRule="auto"/>
        <w:jc w:val="left"/>
        <w:rPr>
          <w:rFonts w:hint="eastAsia" w:ascii="仿宋" w:hAnsi="仿宋" w:eastAsia="仿宋" w:cs="仿宋"/>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（4）仓储伸缩气缸</w:t>
      </w:r>
    </w:p>
    <w:p w14:paraId="5611613A">
      <w:pPr>
        <w:keepNext w:val="0"/>
        <w:keepLines w:val="0"/>
        <w:pageBreakBefore w:val="0"/>
        <w:widowControl/>
        <w:suppressLineNumbers w:val="0"/>
        <w:kinsoku/>
        <w:wordWrap/>
        <w:overflowPunct/>
        <w:topLinePunct w:val="0"/>
        <w:bidi w:val="0"/>
        <w:spacing w:line="24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①按下触摸屏（HMI）“仓储伸缩气缸”按钮，“仓储伸缩气缸”气缸动作，触摸屏对应“到位”信号指示灯点亮； </w:t>
      </w:r>
    </w:p>
    <w:p w14:paraId="28A1BCF4">
      <w:pPr>
        <w:keepNext w:val="0"/>
        <w:keepLines w:val="0"/>
        <w:pageBreakBefore w:val="0"/>
        <w:widowControl/>
        <w:suppressLineNumbers w:val="0"/>
        <w:kinsoku/>
        <w:wordWrap/>
        <w:overflowPunct/>
        <w:topLinePunct w:val="0"/>
        <w:bidi w:val="0"/>
        <w:spacing w:line="240" w:lineRule="auto"/>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②再次按下触摸屏（HMI）“仓储伸缩气缸”按钮，“仓储伸缩气缸”气缸复位， 触摸屏对应“原点”信号指示灯点亮；</w:t>
      </w:r>
    </w:p>
    <w:p w14:paraId="1C128C5F">
      <w:pPr>
        <w:keepNext w:val="0"/>
        <w:keepLines w:val="0"/>
        <w:pageBreakBefore w:val="0"/>
        <w:widowControl/>
        <w:numPr>
          <w:ilvl w:val="0"/>
          <w:numId w:val="1"/>
        </w:numPr>
        <w:suppressLineNumbers w:val="0"/>
        <w:kinsoku/>
        <w:wordWrap/>
        <w:overflowPunct/>
        <w:topLinePunct w:val="0"/>
        <w:bidi w:val="0"/>
        <w:spacing w:line="240" w:lineRule="auto"/>
        <w:jc w:val="left"/>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仓储升降气缸</w:t>
      </w:r>
    </w:p>
    <w:p w14:paraId="08292FDF">
      <w:pPr>
        <w:keepNext w:val="0"/>
        <w:keepLines w:val="0"/>
        <w:pageBreakBefore w:val="0"/>
        <w:widowControl/>
        <w:numPr>
          <w:ilvl w:val="0"/>
          <w:numId w:val="1"/>
        </w:numPr>
        <w:suppressLineNumbers w:val="0"/>
        <w:kinsoku/>
        <w:wordWrap/>
        <w:overflowPunct/>
        <w:topLinePunct w:val="0"/>
        <w:bidi w:val="0"/>
        <w:spacing w:line="24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①按下触摸屏（HMI）“仓储升降气缸”按钮，“仓储升降气缸”气缸动作，触摸屏对应“到位”信号指示灯点亮； </w:t>
      </w:r>
    </w:p>
    <w:p w14:paraId="64EF52BA">
      <w:pPr>
        <w:keepNext w:val="0"/>
        <w:keepLines w:val="0"/>
        <w:pageBreakBefore w:val="0"/>
        <w:widowControl/>
        <w:suppressLineNumbers w:val="0"/>
        <w:kinsoku/>
        <w:wordWrap/>
        <w:overflowPunct/>
        <w:topLinePunct w:val="0"/>
        <w:bidi w:val="0"/>
        <w:spacing w:line="240" w:lineRule="auto"/>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②再次按下触摸屏（HMI）“仓储升降气缸”按钮，“仓储升降气缸”气缸复位， 触摸屏对应“原点”信号指示灯点亮；</w:t>
      </w:r>
    </w:p>
    <w:p w14:paraId="63AD6DA6">
      <w:pPr>
        <w:keepNext w:val="0"/>
        <w:keepLines w:val="0"/>
        <w:pageBreakBefore w:val="0"/>
        <w:widowControl/>
        <w:suppressLineNumbers w:val="0"/>
        <w:kinsoku/>
        <w:wordWrap/>
        <w:overflowPunct/>
        <w:topLinePunct w:val="0"/>
        <w:bidi w:val="0"/>
        <w:spacing w:line="240" w:lineRule="auto"/>
        <w:jc w:val="left"/>
        <w:rPr>
          <w:rFonts w:hint="eastAsia" w:ascii="仿宋" w:hAnsi="仿宋" w:eastAsia="仿宋" w:cs="仿宋"/>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（6）取盒盖升降气缸</w:t>
      </w:r>
    </w:p>
    <w:p w14:paraId="202EA849">
      <w:pPr>
        <w:keepNext w:val="0"/>
        <w:keepLines w:val="0"/>
        <w:pageBreakBefore w:val="0"/>
        <w:widowControl/>
        <w:suppressLineNumbers w:val="0"/>
        <w:kinsoku/>
        <w:wordWrap/>
        <w:overflowPunct/>
        <w:topLinePunct w:val="0"/>
        <w:bidi w:val="0"/>
        <w:spacing w:line="24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①按下触摸屏（HMI）“取盒盖升降气缸”按钮，“取盒盖升降气缸”气缸动作，触摸屏对应“到位”信号指示灯点亮； </w:t>
      </w:r>
    </w:p>
    <w:p w14:paraId="3A66CC7F">
      <w:pPr>
        <w:keepNext w:val="0"/>
        <w:keepLines w:val="0"/>
        <w:pageBreakBefore w:val="0"/>
        <w:widowControl/>
        <w:suppressLineNumbers w:val="0"/>
        <w:kinsoku/>
        <w:wordWrap/>
        <w:overflowPunct/>
        <w:topLinePunct w:val="0"/>
        <w:bidi w:val="0"/>
        <w:spacing w:line="240" w:lineRule="auto"/>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②再次按下触摸屏（HMI）“取盒盖升降气缸”按钮，“取盒盖升降气缸”气缸复位， 触摸屏对应“原点”信号指示灯点亮；</w:t>
      </w:r>
    </w:p>
    <w:p w14:paraId="7C044191">
      <w:pPr>
        <w:keepNext w:val="0"/>
        <w:keepLines w:val="0"/>
        <w:pageBreakBefore w:val="0"/>
        <w:widowControl/>
        <w:suppressLineNumbers w:val="0"/>
        <w:kinsoku/>
        <w:wordWrap/>
        <w:overflowPunct/>
        <w:topLinePunct w:val="0"/>
        <w:bidi w:val="0"/>
        <w:spacing w:line="240" w:lineRule="auto"/>
        <w:jc w:val="left"/>
        <w:rPr>
          <w:rFonts w:hint="eastAsia" w:ascii="仿宋" w:hAnsi="仿宋" w:eastAsia="仿宋" w:cs="仿宋"/>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（7）取盒盖伸缩气缸</w:t>
      </w:r>
    </w:p>
    <w:p w14:paraId="6F6D23E7">
      <w:pPr>
        <w:keepNext w:val="0"/>
        <w:keepLines w:val="0"/>
        <w:pageBreakBefore w:val="0"/>
        <w:widowControl/>
        <w:suppressLineNumbers w:val="0"/>
        <w:kinsoku/>
        <w:wordWrap/>
        <w:overflowPunct/>
        <w:topLinePunct w:val="0"/>
        <w:bidi w:val="0"/>
        <w:spacing w:line="24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①按下触摸屏（HMI）“取盒盖伸缩气缸”按钮，“取盒盖伸缩气缸”气缸动作，触摸屏对应“到位”信号指示灯点亮； </w:t>
      </w:r>
    </w:p>
    <w:p w14:paraId="718396FF">
      <w:pPr>
        <w:keepNext w:val="0"/>
        <w:keepLines w:val="0"/>
        <w:pageBreakBefore w:val="0"/>
        <w:widowControl/>
        <w:suppressLineNumbers w:val="0"/>
        <w:kinsoku/>
        <w:wordWrap/>
        <w:overflowPunct/>
        <w:topLinePunct w:val="0"/>
        <w:bidi w:val="0"/>
        <w:spacing w:line="240" w:lineRule="auto"/>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②再次按下触摸屏（HMI）“取盒盖伸缩气缸”按钮，“取盒盖伸缩气缸”气缸复位， 触摸屏对应“原点”信号指示灯点亮；</w:t>
      </w:r>
    </w:p>
    <w:p w14:paraId="01BAA2C3">
      <w:pPr>
        <w:keepNext w:val="0"/>
        <w:keepLines w:val="0"/>
        <w:pageBreakBefore w:val="0"/>
        <w:widowControl/>
        <w:suppressLineNumbers w:val="0"/>
        <w:kinsoku/>
        <w:wordWrap/>
        <w:overflowPunct/>
        <w:topLinePunct w:val="0"/>
        <w:bidi w:val="0"/>
        <w:spacing w:line="240" w:lineRule="auto"/>
        <w:jc w:val="left"/>
        <w:rPr>
          <w:rFonts w:hint="eastAsia" w:ascii="仿宋" w:hAnsi="仿宋" w:eastAsia="仿宋" w:cs="仿宋"/>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（8）伺服X轴转动</w:t>
      </w:r>
    </w:p>
    <w:p w14:paraId="629111AF">
      <w:pPr>
        <w:keepNext w:val="0"/>
        <w:keepLines w:val="0"/>
        <w:pageBreakBefore w:val="0"/>
        <w:widowControl/>
        <w:suppressLineNumbers w:val="0"/>
        <w:kinsoku/>
        <w:wordWrap/>
        <w:overflowPunct/>
        <w:topLinePunct w:val="0"/>
        <w:bidi w:val="0"/>
        <w:spacing w:line="240" w:lineRule="auto"/>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①按下触摸屏（HMI）“伺服X轴正转”按钮，伺服进行正转。</w:t>
      </w:r>
    </w:p>
    <w:p w14:paraId="3A62A070">
      <w:pPr>
        <w:keepNext w:val="0"/>
        <w:keepLines w:val="0"/>
        <w:pageBreakBefore w:val="0"/>
        <w:widowControl/>
        <w:suppressLineNumbers w:val="0"/>
        <w:kinsoku/>
        <w:wordWrap/>
        <w:overflowPunct/>
        <w:topLinePunct w:val="0"/>
        <w:bidi w:val="0"/>
        <w:spacing w:line="240" w:lineRule="auto"/>
        <w:jc w:val="left"/>
        <w:rPr>
          <w:rFonts w:hint="eastAsia" w:ascii="仿宋" w:hAnsi="仿宋" w:eastAsia="仿宋" w:cs="仿宋"/>
          <w:sz w:val="24"/>
          <w:szCs w:val="24"/>
          <w:lang w:val="en-US"/>
        </w:rPr>
      </w:pPr>
      <w:r>
        <w:rPr>
          <w:rFonts w:hint="eastAsia" w:ascii="仿宋" w:hAnsi="仿宋" w:eastAsia="仿宋" w:cs="仿宋"/>
          <w:color w:val="000000"/>
          <w:kern w:val="0"/>
          <w:sz w:val="24"/>
          <w:szCs w:val="24"/>
          <w:lang w:val="en-US" w:eastAsia="zh-CN" w:bidi="ar"/>
        </w:rPr>
        <w:t>②按下触摸屏（HMI）“伺服X轴反转”按钮，伺服进行反转。</w:t>
      </w:r>
    </w:p>
    <w:p w14:paraId="53133CAB">
      <w:pPr>
        <w:keepNext w:val="0"/>
        <w:keepLines w:val="0"/>
        <w:pageBreakBefore w:val="0"/>
        <w:widowControl/>
        <w:suppressLineNumbers w:val="0"/>
        <w:kinsoku/>
        <w:wordWrap/>
        <w:overflowPunct/>
        <w:topLinePunct w:val="0"/>
        <w:bidi w:val="0"/>
        <w:spacing w:line="240" w:lineRule="auto"/>
        <w:jc w:val="left"/>
        <w:rPr>
          <w:rFonts w:hint="eastAsia" w:ascii="仿宋" w:hAnsi="仿宋" w:eastAsia="仿宋" w:cs="仿宋"/>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（9）伺服X轴回原点</w:t>
      </w:r>
    </w:p>
    <w:p w14:paraId="2A607587">
      <w:pPr>
        <w:keepNext w:val="0"/>
        <w:keepLines w:val="0"/>
        <w:pageBreakBefore w:val="0"/>
        <w:widowControl/>
        <w:suppressLineNumbers w:val="0"/>
        <w:kinsoku/>
        <w:wordWrap/>
        <w:overflowPunct/>
        <w:topLinePunct w:val="0"/>
        <w:bidi w:val="0"/>
        <w:spacing w:line="240" w:lineRule="auto"/>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①按下触摸屏（HMI）“伺服X轴复位”按钮，伺服进行复位操作。</w:t>
      </w:r>
    </w:p>
    <w:p w14:paraId="106DB896">
      <w:pPr>
        <w:keepNext w:val="0"/>
        <w:keepLines w:val="0"/>
        <w:pageBreakBefore w:val="0"/>
        <w:widowControl/>
        <w:suppressLineNumbers w:val="0"/>
        <w:kinsoku/>
        <w:wordWrap/>
        <w:overflowPunct/>
        <w:topLinePunct w:val="0"/>
        <w:bidi w:val="0"/>
        <w:spacing w:line="240" w:lineRule="auto"/>
        <w:jc w:val="left"/>
        <w:rPr>
          <w:rFonts w:hint="eastAsia" w:ascii="仿宋" w:hAnsi="仿宋" w:eastAsia="仿宋" w:cs="仿宋"/>
          <w:color w:val="000000"/>
          <w:kern w:val="0"/>
          <w:sz w:val="24"/>
          <w:szCs w:val="24"/>
          <w:lang w:val="en-US" w:eastAsia="zh-CN" w:bidi="ar"/>
        </w:rPr>
      </w:pPr>
    </w:p>
    <w:p w14:paraId="3EDE5BA4">
      <w:pPr>
        <w:keepNext w:val="0"/>
        <w:keepLines w:val="0"/>
        <w:pageBreakBefore w:val="0"/>
        <w:widowControl/>
        <w:numPr>
          <w:ilvl w:val="0"/>
          <w:numId w:val="0"/>
        </w:numPr>
        <w:suppressLineNumbers w:val="0"/>
        <w:kinsoku/>
        <w:wordWrap/>
        <w:overflowPunct/>
        <w:topLinePunct w:val="0"/>
        <w:bidi w:val="0"/>
        <w:spacing w:line="240" w:lineRule="auto"/>
        <w:ind w:firstLine="482" w:firstLineChars="200"/>
        <w:jc w:val="left"/>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sz w:val="24"/>
          <w:szCs w:val="24"/>
          <w:lang w:val="en-US" w:eastAsia="zh-CN"/>
        </w:rPr>
        <w:t>任务三：</w:t>
      </w:r>
      <w:r>
        <w:rPr>
          <w:rFonts w:hint="eastAsia" w:ascii="仿宋" w:hAnsi="仿宋" w:eastAsia="仿宋" w:cs="仿宋"/>
          <w:b/>
          <w:bCs/>
          <w:color w:val="000000"/>
          <w:kern w:val="0"/>
          <w:sz w:val="24"/>
          <w:szCs w:val="24"/>
          <w:lang w:val="en-US" w:eastAsia="zh-CN" w:bidi="ar"/>
        </w:rPr>
        <w:t>单模块运行</w:t>
      </w:r>
    </w:p>
    <w:p w14:paraId="0E2D9AA2">
      <w:pPr>
        <w:keepNext w:val="0"/>
        <w:keepLines w:val="0"/>
        <w:pageBreakBefore w:val="0"/>
        <w:widowControl/>
        <w:suppressLineNumbers w:val="0"/>
        <w:kinsoku/>
        <w:wordWrap/>
        <w:overflowPunct/>
        <w:topLinePunct w:val="0"/>
        <w:bidi w:val="0"/>
        <w:spacing w:line="240" w:lineRule="auto"/>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①将瓶体放置称重位置后，进行称重3S，然后供料 B 将盒盖推出，装配机构完成盒盖与瓶体的装配。</w:t>
      </w:r>
    </w:p>
    <w:p w14:paraId="143FE36C">
      <w:pPr>
        <w:keepNext w:val="0"/>
        <w:keepLines w:val="0"/>
        <w:pageBreakBefore w:val="0"/>
        <w:widowControl/>
        <w:suppressLineNumbers w:val="0"/>
        <w:kinsoku/>
        <w:wordWrap/>
        <w:overflowPunct/>
        <w:topLinePunct w:val="0"/>
        <w:bidi w:val="0"/>
        <w:spacing w:line="240" w:lineRule="auto"/>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②用滑台单元将瓶体夹至称重处，然后复位。</w:t>
      </w:r>
    </w:p>
    <w:p w14:paraId="55C145D2">
      <w:pPr>
        <w:keepNext w:val="0"/>
        <w:keepLines w:val="0"/>
        <w:pageBreakBefore w:val="0"/>
        <w:widowControl/>
        <w:suppressLineNumbers w:val="0"/>
        <w:kinsoku/>
        <w:wordWrap/>
        <w:overflowPunct/>
        <w:topLinePunct w:val="0"/>
        <w:bidi w:val="0"/>
        <w:spacing w:line="240" w:lineRule="auto"/>
        <w:ind w:firstLine="482" w:firstLineChars="200"/>
        <w:jc w:val="left"/>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sz w:val="24"/>
          <w:szCs w:val="24"/>
          <w:lang w:val="en-US" w:eastAsia="zh-CN"/>
        </w:rPr>
        <w:t>任务四：</w:t>
      </w:r>
      <w:r>
        <w:rPr>
          <w:rFonts w:hint="eastAsia" w:ascii="仿宋" w:hAnsi="仿宋" w:eastAsia="仿宋" w:cs="仿宋"/>
          <w:b/>
          <w:bCs/>
          <w:color w:val="000000"/>
          <w:kern w:val="0"/>
          <w:sz w:val="24"/>
          <w:szCs w:val="24"/>
          <w:lang w:val="en-US" w:eastAsia="zh-CN" w:bidi="ar"/>
        </w:rPr>
        <w:t>自动调试</w:t>
      </w:r>
    </w:p>
    <w:p w14:paraId="5AA9C58A">
      <w:pPr>
        <w:keepNext w:val="0"/>
        <w:keepLines w:val="0"/>
        <w:pageBreakBefore w:val="0"/>
        <w:widowControl/>
        <w:suppressLineNumbers w:val="0"/>
        <w:kinsoku/>
        <w:wordWrap/>
        <w:overflowPunct/>
        <w:topLinePunct w:val="0"/>
        <w:bidi w:val="0"/>
        <w:spacing w:line="240" w:lineRule="auto"/>
        <w:ind w:firstLine="480" w:firstLineChars="20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触摸屏需显示伺服的位置与速度。</w:t>
      </w:r>
    </w:p>
    <w:p w14:paraId="12B7E0DC">
      <w:pPr>
        <w:keepNext w:val="0"/>
        <w:keepLines w:val="0"/>
        <w:pageBreakBefore w:val="0"/>
        <w:widowControl/>
        <w:suppressLineNumbers w:val="0"/>
        <w:kinsoku/>
        <w:wordWrap/>
        <w:overflowPunct/>
        <w:topLinePunct w:val="0"/>
        <w:bidi w:val="0"/>
        <w:spacing w:line="240" w:lineRule="auto"/>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①将其放在空瓶检测到位处，称重搬运机构将瓶体运送到称重位置</w:t>
      </w:r>
    </w:p>
    <w:p w14:paraId="66C69CAA">
      <w:pPr>
        <w:keepNext w:val="0"/>
        <w:keepLines w:val="0"/>
        <w:pageBreakBefore w:val="0"/>
        <w:widowControl/>
        <w:suppressLineNumbers w:val="0"/>
        <w:kinsoku/>
        <w:wordWrap/>
        <w:overflowPunct/>
        <w:topLinePunct w:val="0"/>
        <w:bidi w:val="0"/>
        <w:spacing w:line="24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②瓶体到达称重位置后，盒盖装配单元将盒盖推出，装配机构完成盒盖 </w:t>
      </w:r>
    </w:p>
    <w:p w14:paraId="2FF4299D">
      <w:pPr>
        <w:keepNext w:val="0"/>
        <w:keepLines w:val="0"/>
        <w:pageBreakBefore w:val="0"/>
        <w:widowControl/>
        <w:suppressLineNumbers w:val="0"/>
        <w:kinsoku/>
        <w:wordWrap/>
        <w:overflowPunct/>
        <w:topLinePunct w:val="0"/>
        <w:bidi w:val="0"/>
        <w:spacing w:line="240" w:lineRule="auto"/>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与瓶体的装配，然后进行称重3S。</w:t>
      </w:r>
    </w:p>
    <w:p w14:paraId="0DF27849">
      <w:pPr>
        <w:keepNext w:val="0"/>
        <w:keepLines w:val="0"/>
        <w:pageBreakBefore w:val="0"/>
        <w:widowControl/>
        <w:suppressLineNumbers w:val="0"/>
        <w:kinsoku/>
        <w:wordWrap/>
        <w:overflowPunct/>
        <w:topLinePunct w:val="0"/>
        <w:bidi w:val="0"/>
        <w:spacing w:line="240" w:lineRule="auto"/>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③由三轴线性搬移装置将成品放置到仓位A（九宫格仓库位）流程结束。</w:t>
      </w:r>
    </w:p>
    <w:p w14:paraId="33D726D9">
      <w:pPr>
        <w:keepNext w:val="0"/>
        <w:keepLines w:val="0"/>
        <w:pageBreakBefore w:val="0"/>
        <w:widowControl/>
        <w:suppressLineNumbers w:val="0"/>
        <w:kinsoku/>
        <w:wordWrap/>
        <w:overflowPunct/>
        <w:topLinePunct w:val="0"/>
        <w:bidi w:val="0"/>
        <w:spacing w:line="240" w:lineRule="auto"/>
        <w:jc w:val="lef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（二）职业综合素养</w:t>
      </w:r>
    </w:p>
    <w:p w14:paraId="503108B3">
      <w:pPr>
        <w:keepNext w:val="0"/>
        <w:keepLines w:val="0"/>
        <w:pageBreakBefore w:val="0"/>
        <w:widowControl/>
        <w:kinsoku/>
        <w:wordWrap/>
        <w:overflowPunct/>
        <w:topLinePunct w:val="0"/>
        <w:autoSpaceDE w:val="0"/>
        <w:autoSpaceDN w:val="0"/>
        <w:bidi w:val="0"/>
        <w:adjustRightInd w:val="0"/>
        <w:snapToGrid w:val="0"/>
        <w:spacing w:line="240" w:lineRule="auto"/>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施工安全防护：符合安全操作规程。</w:t>
      </w:r>
    </w:p>
    <w:p w14:paraId="5761CE17">
      <w:pPr>
        <w:keepNext w:val="0"/>
        <w:keepLines w:val="0"/>
        <w:pageBreakBefore w:val="0"/>
        <w:widowControl/>
        <w:kinsoku/>
        <w:wordWrap/>
        <w:overflowPunct/>
        <w:topLinePunct w:val="0"/>
        <w:autoSpaceDE w:val="0"/>
        <w:autoSpaceDN w:val="0"/>
        <w:bidi w:val="0"/>
        <w:adjustRightInd w:val="0"/>
        <w:snapToGrid w:val="0"/>
        <w:spacing w:line="240" w:lineRule="auto"/>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团队合作精神：应有分工与合作，配合紧密。</w:t>
      </w:r>
    </w:p>
    <w:p w14:paraId="6C0B161D">
      <w:pPr>
        <w:keepNext w:val="0"/>
        <w:keepLines w:val="0"/>
        <w:pageBreakBefore w:val="0"/>
        <w:widowControl/>
        <w:kinsoku/>
        <w:wordWrap/>
        <w:overflowPunct/>
        <w:topLinePunct w:val="0"/>
        <w:autoSpaceDE w:val="0"/>
        <w:autoSpaceDN w:val="0"/>
        <w:bidi w:val="0"/>
        <w:adjustRightInd w:val="0"/>
        <w:snapToGrid w:val="0"/>
        <w:spacing w:line="240" w:lineRule="auto"/>
        <w:textAlignment w:val="baseline"/>
        <w:rPr>
          <w:rFonts w:hint="eastAsia" w:ascii="宋体" w:hAnsi="宋体" w:eastAsia="宋体" w:cs="宋体"/>
          <w:b/>
          <w:bCs/>
          <w:sz w:val="28"/>
          <w:szCs w:val="28"/>
          <w:lang w:val="en-US" w:eastAsia="zh-CN"/>
        </w:rPr>
      </w:pPr>
      <w:r>
        <w:rPr>
          <w:rFonts w:hint="eastAsia" w:ascii="仿宋" w:hAnsi="仿宋" w:eastAsia="仿宋" w:cs="仿宋"/>
          <w:sz w:val="24"/>
          <w:szCs w:val="24"/>
          <w:lang w:val="en-US" w:eastAsia="zh-CN"/>
        </w:rPr>
        <w:t>选手参赛纪律：遵守赛场纪律，尊重赛场工作人员，爱惜赛场的设备和器材。</w:t>
      </w:r>
    </w:p>
    <w:p w14:paraId="5E4702F5">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2C49A91B">
      <w:pPr>
        <w:spacing w:line="360" w:lineRule="auto"/>
        <w:ind w:firstLine="480" w:firstLineChars="200"/>
        <w:rPr>
          <w:rFonts w:hint="eastAsia" w:ascii="黑体" w:hAnsi="黑体" w:eastAsia="黑体"/>
          <w:sz w:val="24"/>
          <w:lang w:val="en-US" w:eastAsia="zh-CN"/>
        </w:rPr>
      </w:pPr>
      <w:r>
        <w:rPr>
          <w:rFonts w:hint="eastAsia" w:ascii="黑体" w:hAnsi="黑体" w:eastAsia="黑体"/>
          <w:sz w:val="24"/>
          <w:lang w:val="en-US" w:eastAsia="zh-CN"/>
        </w:rPr>
        <w:t>六、比赛环境</w:t>
      </w:r>
    </w:p>
    <w:p w14:paraId="52FBDBD3">
      <w:pPr>
        <w:ind w:firstLine="480" w:firstLineChars="200"/>
        <w:jc w:val="both"/>
        <w:rPr>
          <w:rFonts w:hint="eastAsia" w:ascii="仿宋" w:hAnsi="仿宋" w:eastAsia="仿宋" w:cs="仿宋"/>
          <w:sz w:val="24"/>
        </w:rPr>
      </w:pPr>
      <w:r>
        <w:rPr>
          <w:rFonts w:hint="eastAsia" w:ascii="仿宋" w:hAnsi="仿宋" w:eastAsia="仿宋" w:cs="仿宋"/>
          <w:sz w:val="24"/>
          <w:szCs w:val="24"/>
        </w:rPr>
        <w:t>竞赛平台选用2023年国赛技术平台，山东栋梁科技设备有限公司DLDS-532工业网络智能控制与维护系统、竞赛平台</w:t>
      </w:r>
      <w:r>
        <w:rPr>
          <w:rFonts w:hint="eastAsia" w:ascii="仿宋_GB2312" w:eastAsia="仿宋_GB2312"/>
          <w:spacing w:val="-8"/>
          <w:sz w:val="24"/>
          <w:szCs w:val="24"/>
          <w:lang w:val="en-US" w:eastAsia="zh-CN"/>
        </w:rPr>
        <w:t>对接世界技能大赛标准，</w:t>
      </w:r>
      <w:r>
        <w:rPr>
          <w:rFonts w:hint="eastAsia" w:ascii="仿宋" w:hAnsi="仿宋" w:eastAsia="仿宋" w:cs="仿宋"/>
          <w:sz w:val="24"/>
          <w:szCs w:val="24"/>
        </w:rPr>
        <w:t>以工业网络智能控制为核心</w:t>
      </w:r>
      <w:r>
        <w:rPr>
          <w:rFonts w:hint="eastAsia" w:ascii="仿宋" w:hAnsi="仿宋" w:eastAsia="仿宋" w:cs="仿宋"/>
          <w:sz w:val="24"/>
          <w:szCs w:val="24"/>
          <w:lang w:eastAsia="zh-CN"/>
        </w:rPr>
        <w:t>，</w:t>
      </w:r>
      <w:r>
        <w:rPr>
          <w:rFonts w:hint="eastAsia" w:ascii="仿宋" w:hAnsi="仿宋" w:eastAsia="仿宋" w:cs="仿宋"/>
          <w:sz w:val="24"/>
          <w:szCs w:val="24"/>
        </w:rPr>
        <w:t>主要由防火墙、无线路由器、网管型交换机、非网管型交换机、工业级双频无线接入点、工业级双频无线客户端、PLC、触摸屏、智能电表、温湿度传感器、工业传感器、伺服电机、机械搬移装置、计算机、仿真软件等工业常用软硬件模块组成。</w:t>
      </w:r>
    </w:p>
    <w:p w14:paraId="2011127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eastAsia="仿宋_GB2312"/>
          <w:spacing w:val="-8"/>
          <w:sz w:val="24"/>
          <w:szCs w:val="24"/>
          <w:lang w:val="en-US" w:eastAsia="zh-CN"/>
        </w:rPr>
      </w:pPr>
      <w:r>
        <w:rPr>
          <w:rFonts w:hint="eastAsia" w:ascii="仿宋_GB2312" w:eastAsia="仿宋_GB2312"/>
          <w:spacing w:val="-8"/>
          <w:sz w:val="24"/>
          <w:szCs w:val="24"/>
          <w:lang w:val="en-US" w:eastAsia="zh-CN"/>
        </w:rPr>
        <w:t>主要模块参数如下：</w:t>
      </w:r>
    </w:p>
    <w:p w14:paraId="05B4E509">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1.防火墙：至少3个RJ45端口，支持安全等策略配置和ARP防护。</w:t>
      </w:r>
    </w:p>
    <w:p w14:paraId="46FB3721">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2.无线路由器：分布式WI-FI传输，支持APP和 WEB页面管理。</w:t>
      </w:r>
    </w:p>
    <w:p w14:paraId="18EB7DC3">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3.网管型交换机：兼容 Modbus-TCP、Ethernet/IP、PROFINET 等协议，可实现透明数据传输。支持 ERPS 环⽹协议、支持RPL配置。</w:t>
      </w:r>
      <w:bookmarkStart w:id="0" w:name="_GoBack"/>
      <w:bookmarkEnd w:id="0"/>
    </w:p>
    <w:p w14:paraId="4F02F26C">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4.工业级双频无线客户端：工作模式包含 Client、Client-Router。</w:t>
      </w:r>
    </w:p>
    <w:p w14:paraId="3CEADDE2">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5.PLC：支持 PROFINET、TCP/IP、Modbus-TCP、Modbus-RTU等通信。</w:t>
      </w:r>
    </w:p>
    <w:p w14:paraId="2C2EF5A5">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6.触摸屏：具有输入/输出字段、图形、趋势曲线、柱状图、文本和位图等要素，支持 Modbus-TCP、Ethernet/IP 等符合规程中技术标准和技术规范的通讯协议。</w:t>
      </w:r>
    </w:p>
    <w:p w14:paraId="2E57747F">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7.伺服控制系统：支持 Ethernet/IP、PROFINET 等协议。</w:t>
      </w:r>
    </w:p>
    <w:p w14:paraId="474386AE">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8.仿真软件：支持 OPC、TCP/IP、Modbus-TCP 等符合规程中技术标准和技术规范的通讯协议，可将传感器数据与外部控制数据实现实时通信。支持与 PLC、单片机、机器人控制器等多种真实控制设备的通信与联调。</w:t>
      </w:r>
    </w:p>
    <w:p w14:paraId="69AEA63F">
      <w:pPr>
        <w:rPr>
          <w:rFonts w:hint="eastAsia" w:ascii="宋体" w:hAnsi="宋体" w:eastAsia="宋体" w:cs="宋体"/>
          <w:sz w:val="24"/>
          <w:szCs w:val="24"/>
        </w:rPr>
      </w:pPr>
    </w:p>
    <w:p w14:paraId="0227C0F1">
      <w:pPr>
        <w:numPr>
          <w:ilvl w:val="0"/>
          <w:numId w:val="0"/>
        </w:numPr>
        <w:spacing w:line="360" w:lineRule="auto"/>
        <w:ind w:left="420" w:leftChars="0"/>
        <w:rPr>
          <w:rFonts w:hint="eastAsia" w:ascii="黑体" w:hAnsi="黑体" w:eastAsia="黑体" w:cs="黑体"/>
          <w:sz w:val="24"/>
          <w:lang w:val="en-US" w:eastAsia="zh-CN"/>
        </w:rPr>
      </w:pPr>
      <w:r>
        <w:rPr>
          <w:rFonts w:hint="eastAsia" w:ascii="黑体" w:hAnsi="黑体" w:eastAsia="黑体" w:cs="黑体"/>
          <w:sz w:val="24"/>
          <w:lang w:val="en-US" w:eastAsia="zh-CN"/>
        </w:rPr>
        <w:t>七、成绩评定与奖项设置</w:t>
      </w:r>
    </w:p>
    <w:p w14:paraId="79D08CD3">
      <w:pPr>
        <w:pStyle w:val="2"/>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80" w:firstLineChars="200"/>
        <w:textAlignment w:val="baseline"/>
        <w:rPr>
          <w:rFonts w:hint="default"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根据学生比赛的实际情况，按照职业院校技能大赛高职组工业网络智能控制与维护赛项的评分标准进行成绩评定，赛项设一等奖1项，二等奖2项，三等奖3项。</w:t>
      </w:r>
    </w:p>
    <w:p w14:paraId="66128A01">
      <w:pPr>
        <w:keepNext w:val="0"/>
        <w:keepLines w:val="0"/>
        <w:widowControl/>
        <w:suppressLineNumbers w:val="0"/>
        <w:jc w:val="left"/>
        <w:rPr>
          <w:rFonts w:hint="default" w:ascii="仿宋_GB2312" w:hAnsi="仿宋_GB2312" w:eastAsia="仿宋_GB2312" w:cs="仿宋_GB2312"/>
          <w:color w:val="000000"/>
          <w:kern w:val="0"/>
          <w:sz w:val="24"/>
          <w:szCs w:val="24"/>
          <w:lang w:val="en-US" w:eastAsia="zh-CN" w:bidi="ar-SA"/>
        </w:rPr>
      </w:pPr>
    </w:p>
    <w:p w14:paraId="70DFA171">
      <w:pPr>
        <w:spacing w:line="360" w:lineRule="auto"/>
        <w:ind w:firstLine="480" w:firstLineChars="200"/>
        <w:rPr>
          <w:rFonts w:hint="eastAsia" w:ascii="宋体" w:hAnsi="宋体" w:eastAsia="宋体" w:cs="宋体"/>
          <w:sz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80219ED-B89D-40CD-9534-BB9E5E437DF9}"/>
  </w:font>
  <w:font w:name="黑体">
    <w:panose1 w:val="02010609060101010101"/>
    <w:charset w:val="86"/>
    <w:family w:val="auto"/>
    <w:pitch w:val="default"/>
    <w:sig w:usb0="800002BF" w:usb1="38CF7CFA" w:usb2="00000016" w:usb3="00000000" w:csb0="00040001" w:csb1="00000000"/>
    <w:embedRegular r:id="rId2" w:fontKey="{C67CF0CA-88CF-430F-A40F-F5E29E91EAC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3" w:fontKey="{3BF36248-B1B0-4F73-B758-E94C25DE7605}"/>
  </w:font>
  <w:font w:name="华文中宋">
    <w:panose1 w:val="02010600040101010101"/>
    <w:charset w:val="86"/>
    <w:family w:val="auto"/>
    <w:pitch w:val="default"/>
    <w:sig w:usb0="00000287" w:usb1="080F0000" w:usb2="00000000" w:usb3="00000000" w:csb0="0004009F" w:csb1="DFD70000"/>
    <w:embedRegular r:id="rId4" w:fontKey="{E470CF8B-CBEC-413F-85DF-6DE41C7F4019}"/>
  </w:font>
  <w:font w:name="方正小标宋简体">
    <w:panose1 w:val="02000000000000000000"/>
    <w:charset w:val="86"/>
    <w:family w:val="auto"/>
    <w:pitch w:val="default"/>
    <w:sig w:usb0="00000001" w:usb1="080E0000" w:usb2="00000000" w:usb3="00000000" w:csb0="00040000" w:csb1="00000000"/>
    <w:embedRegular r:id="rId5" w:fontKey="{DE530C79-2302-4AC0-A9FF-FA62C05B9896}"/>
  </w:font>
  <w:font w:name="方正小标宋_GBK">
    <w:altName w:val="Arial Unicode MS"/>
    <w:panose1 w:val="03000509000000000000"/>
    <w:charset w:val="86"/>
    <w:family w:val="auto"/>
    <w:pitch w:val="default"/>
    <w:sig w:usb0="00000000" w:usb1="00000000" w:usb2="00000000" w:usb3="00000000" w:csb0="00040000" w:csb1="00000000"/>
    <w:embedRegular r:id="rId6" w:fontKey="{C873B0BF-6892-494E-B2CC-6C592DFBDAA5}"/>
  </w:font>
  <w:font w:name="仿宋_GB2312">
    <w:panose1 w:val="02010609030101010101"/>
    <w:charset w:val="86"/>
    <w:family w:val="auto"/>
    <w:pitch w:val="default"/>
    <w:sig w:usb0="00000001" w:usb1="080E0000" w:usb2="00000000" w:usb3="00000000" w:csb0="00040000" w:csb1="00000000"/>
    <w:embedRegular r:id="rId7" w:fontKey="{8C966A65-F2C3-4712-8B76-744834D420EB}"/>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DE9DE6"/>
    <w:multiLevelType w:val="singleLevel"/>
    <w:tmpl w:val="1BDE9DE6"/>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4NjJjZmE0OTg3MjllMTQ4YjZlM2UxMWRmNDhjOTgifQ=="/>
  </w:docVars>
  <w:rsids>
    <w:rsidRoot w:val="00000000"/>
    <w:rsid w:val="00844285"/>
    <w:rsid w:val="02D9551D"/>
    <w:rsid w:val="042913CB"/>
    <w:rsid w:val="068F335D"/>
    <w:rsid w:val="076B5857"/>
    <w:rsid w:val="0842119A"/>
    <w:rsid w:val="087E3C5E"/>
    <w:rsid w:val="0ADD0872"/>
    <w:rsid w:val="0B322B84"/>
    <w:rsid w:val="0BF67E37"/>
    <w:rsid w:val="0CFE46F5"/>
    <w:rsid w:val="0FA933C0"/>
    <w:rsid w:val="10744159"/>
    <w:rsid w:val="18446DF4"/>
    <w:rsid w:val="19EC6C6D"/>
    <w:rsid w:val="1AC86F65"/>
    <w:rsid w:val="1D3E0165"/>
    <w:rsid w:val="1D6A4020"/>
    <w:rsid w:val="223D1F4C"/>
    <w:rsid w:val="22A00653"/>
    <w:rsid w:val="22F83FEB"/>
    <w:rsid w:val="232F15F4"/>
    <w:rsid w:val="24C15128"/>
    <w:rsid w:val="27710EEC"/>
    <w:rsid w:val="27FC2989"/>
    <w:rsid w:val="29300B3B"/>
    <w:rsid w:val="29920744"/>
    <w:rsid w:val="2C792D5B"/>
    <w:rsid w:val="2CA44F92"/>
    <w:rsid w:val="2CC1792F"/>
    <w:rsid w:val="316E7B6E"/>
    <w:rsid w:val="3383044E"/>
    <w:rsid w:val="38FC4F5B"/>
    <w:rsid w:val="39E51E0A"/>
    <w:rsid w:val="41E00614"/>
    <w:rsid w:val="42084862"/>
    <w:rsid w:val="48BD16AF"/>
    <w:rsid w:val="491A08B0"/>
    <w:rsid w:val="4C6E7F33"/>
    <w:rsid w:val="4DB016D8"/>
    <w:rsid w:val="4F994C0B"/>
    <w:rsid w:val="50D51110"/>
    <w:rsid w:val="51505BCD"/>
    <w:rsid w:val="518A6636"/>
    <w:rsid w:val="523613CE"/>
    <w:rsid w:val="52FB705C"/>
    <w:rsid w:val="55A25F6F"/>
    <w:rsid w:val="57C82282"/>
    <w:rsid w:val="5B467202"/>
    <w:rsid w:val="5D064F7B"/>
    <w:rsid w:val="5E8355F5"/>
    <w:rsid w:val="5FC84F26"/>
    <w:rsid w:val="61DF4719"/>
    <w:rsid w:val="63D56501"/>
    <w:rsid w:val="655B4AE5"/>
    <w:rsid w:val="65962C14"/>
    <w:rsid w:val="659D3FA3"/>
    <w:rsid w:val="6B91642A"/>
    <w:rsid w:val="6D783C7C"/>
    <w:rsid w:val="75AE7D5D"/>
    <w:rsid w:val="75B85002"/>
    <w:rsid w:val="792367AA"/>
    <w:rsid w:val="793572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99"/>
    <w:rPr>
      <w:rFonts w:ascii="仿宋" w:hAnsi="仿宋" w:eastAsia="仿宋" w:cs="仿宋"/>
      <w:sz w:val="31"/>
      <w:szCs w:val="31"/>
    </w:rPr>
  </w:style>
  <w:style w:type="paragraph" w:styleId="3">
    <w:name w:val="Body Text Indent"/>
    <w:basedOn w:val="1"/>
    <w:unhideWhenUsed/>
    <w:qFormat/>
    <w:uiPriority w:val="99"/>
    <w:pPr>
      <w:ind w:left="420" w:leftChars="200"/>
    </w:p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Normal (Web)"/>
    <w:basedOn w:val="1"/>
    <w:qFormat/>
    <w:uiPriority w:val="0"/>
    <w:rPr>
      <w:sz w:val="24"/>
    </w:rPr>
  </w:style>
  <w:style w:type="paragraph" w:styleId="6">
    <w:name w:val="Body Text First Indent 2"/>
    <w:basedOn w:val="3"/>
    <w:next w:val="1"/>
    <w:unhideWhenUsed/>
    <w:qFormat/>
    <w:uiPriority w:val="99"/>
    <w:pPr>
      <w:ind w:firstLine="420" w:firstLineChars="2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font21"/>
    <w:basedOn w:val="9"/>
    <w:qFormat/>
    <w:uiPriority w:val="0"/>
    <w:rPr>
      <w:rFonts w:hint="eastAsia" w:ascii="宋体" w:hAnsi="宋体" w:eastAsia="宋体" w:cs="宋体"/>
      <w:color w:val="000000"/>
      <w:sz w:val="24"/>
      <w:szCs w:val="24"/>
      <w:u w:val="none"/>
    </w:rPr>
  </w:style>
  <w:style w:type="paragraph" w:customStyle="1" w:styleId="11">
    <w:name w:val="表格眉头（首行）"/>
    <w:qFormat/>
    <w:uiPriority w:val="0"/>
    <w:pPr>
      <w:jc w:val="center"/>
    </w:pPr>
    <w:rPr>
      <w:rFonts w:ascii="宋体" w:hAnsi="宋体" w:eastAsia="宋体" w:cstheme="minorBidi"/>
      <w:b/>
      <w:bCs/>
      <w:sz w:val="24"/>
      <w:szCs w:val="24"/>
      <w:lang w:val="en-US" w:eastAsia="zh-CN" w:bidi="ar-SA"/>
    </w:rPr>
  </w:style>
  <w:style w:type="paragraph" w:customStyle="1" w:styleId="12">
    <w:name w:val="表格（正文）"/>
    <w:qFormat/>
    <w:uiPriority w:val="0"/>
    <w:rPr>
      <w:rFonts w:ascii="宋体" w:hAnsi="宋体" w:eastAsia="宋体" w:cstheme="minorEastAsia"/>
      <w:bCs/>
      <w:sz w:val="21"/>
      <w:szCs w:val="21"/>
      <w:lang w:val="en-US" w:eastAsia="zh-CN" w:bidi="ar-SA"/>
    </w:rPr>
  </w:style>
  <w:style w:type="paragraph" w:customStyle="1" w:styleId="13">
    <w:name w:val="正文标题"/>
    <w:next w:val="1"/>
    <w:qFormat/>
    <w:uiPriority w:val="0"/>
    <w:pPr>
      <w:spacing w:beforeLines="50" w:afterLines="50"/>
    </w:pPr>
    <w:rPr>
      <w:rFonts w:ascii="宋体" w:hAnsi="宋体" w:eastAsia="宋体" w:cs="Times New Roman"/>
      <w:b/>
      <w:bCs/>
      <w:kern w:val="44"/>
      <w:sz w:val="24"/>
      <w:szCs w:val="30"/>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oleObject" Target="embeddings/oleObject1.bin"/><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775</Words>
  <Characters>801</Characters>
  <Lines>0</Lines>
  <Paragraphs>0</Paragraphs>
  <TotalTime>8</TotalTime>
  <ScaleCrop>false</ScaleCrop>
  <LinksUpToDate>false</LinksUpToDate>
  <CharactersWithSpaces>806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2024-10-30T06:06:00Z</dcterms:created>
  <dc:creator>党莹</dc:creator>
  <cp:lastModifiedBy>hhxjaxx</cp:lastModifiedBy>
  <dcterms:modified xsi:type="dcterms:W3CDTF">2024-11-05T04:58:05Z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580C648B3D1D4A858718D16A67255CA5_13</vt:lpwstr>
  </property>
</Properties>
</file>