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山东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工业和信息化领域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优秀调研报告与研究成果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正文格式及技术标准</w:t>
      </w:r>
    </w:p>
    <w:bookmarkEnd w:id="0"/>
    <w:p>
      <w:pPr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4"/>
        <w:ind w:left="0" w:leftChars="0" w:firstLine="640" w:firstLineChars="200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页眉：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须在报告成果正文首页左上角注明“202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年度山东省工业和信息化领域优秀调研报告与研究成果推荐”</w:t>
      </w:r>
    </w:p>
    <w:p>
      <w:pPr>
        <w:pStyle w:val="4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文字格式</w:t>
      </w:r>
    </w:p>
    <w:p>
      <w:pPr>
        <w:ind w:firstLine="640" w:firstLineChars="200"/>
        <w:rPr>
          <w:rFonts w:hint="default" w:ascii="Times New Roman" w:hAnsi="Times New Roman" w:eastAsia="华文中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主标题：</w:t>
      </w:r>
      <w:r>
        <w:rPr>
          <w:rFonts w:hint="default" w:ascii="Times New Roman" w:hAnsi="Times New Roman" w:eastAsia="华文中宋" w:cs="Times New Roman"/>
          <w:kern w:val="2"/>
          <w:sz w:val="32"/>
          <w:szCs w:val="32"/>
          <w:lang w:val="en-US" w:eastAsia="zh-CN" w:bidi="ar-SA"/>
        </w:rPr>
        <w:t>华文中宋，三号</w:t>
      </w:r>
    </w:p>
    <w:p>
      <w:pPr>
        <w:ind w:firstLine="640" w:firstLineChars="200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副标题：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楷体，小三号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报告正文：仿宋，四号</w:t>
      </w:r>
    </w:p>
    <w:p>
      <w:pPr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一级标题：</w:t>
      </w: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黑体，四号</w:t>
      </w:r>
    </w:p>
    <w:p>
      <w:pPr>
        <w:ind w:firstLine="640" w:firstLineChars="200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二级标题：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楷体，四号加粗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三级标题：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仿宋，四号加粗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四级标题：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仿宋，四号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、字间距：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、行间距：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固定值30磅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页码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底部居中，小五号</w:t>
      </w:r>
    </w:p>
    <w:p>
      <w:pPr>
        <w:ind w:firstLine="640" w:firstLineChars="200"/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标题（含主标题和副标题）与正文之间空一行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3C8B08F5"/>
    <w:rsid w:val="3C8B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2024-05-15T02:56:00Z</dcterms:created>
  <dc:creator>二律背反</dc:creator>
  <cp:lastModifiedBy>二律背反</cp:lastModifiedBy>
  <dcterms:modified xsi:type="dcterms:W3CDTF">2024-05-15T02:57:08Z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19B609274869415190190866FA32EDBA_11</vt:lpwstr>
  </property>
</Properties>
</file>