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2C773">
      <w:pPr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关于调整专家费发放表的通知</w:t>
      </w:r>
    </w:p>
    <w:p w14:paraId="5184CE88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各院部、各部门：</w:t>
      </w:r>
    </w:p>
    <w:p w14:paraId="6C23E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山东电子职业技术学院专家费管理办法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》，现将专家费发放表、专家费专家名单予以调整，自2025年06月01日起执行新表。</w:t>
      </w:r>
    </w:p>
    <w:p w14:paraId="1EBB5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FE77D6C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附件1.《专家费发放表》</w:t>
      </w:r>
    </w:p>
    <w:p w14:paraId="2C1FA6EF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附件2.《专家费专家名单》</w:t>
      </w:r>
    </w:p>
    <w:p w14:paraId="498DEBFA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附件3.专家费常用金额税费对照表</w:t>
      </w:r>
    </w:p>
    <w:tbl>
      <w:tblPr>
        <w:tblStyle w:val="2"/>
        <w:tblW w:w="78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2625"/>
        <w:gridCol w:w="2625"/>
      </w:tblGrid>
      <w:tr w14:paraId="36986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2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专家费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78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个税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26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实发金额</w:t>
            </w:r>
            <w:bookmarkStart w:id="0" w:name="_GoBack"/>
            <w:bookmarkEnd w:id="0"/>
          </w:p>
        </w:tc>
      </w:tr>
      <w:tr w14:paraId="08077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45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5D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82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880</w:t>
            </w:r>
          </w:p>
        </w:tc>
      </w:tr>
      <w:tr w14:paraId="59208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F8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C5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F3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960</w:t>
            </w:r>
          </w:p>
        </w:tc>
      </w:tr>
      <w:tr w14:paraId="082D2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5D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0A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75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1120</w:t>
            </w:r>
          </w:p>
        </w:tc>
      </w:tr>
      <w:tr w14:paraId="16C5D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56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F9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D4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1360</w:t>
            </w:r>
          </w:p>
        </w:tc>
      </w:tr>
      <w:tr w14:paraId="33271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CF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1B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E3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1760</w:t>
            </w:r>
          </w:p>
        </w:tc>
      </w:tr>
      <w:tr w14:paraId="61A9D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A3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AA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B8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2080</w:t>
            </w:r>
          </w:p>
        </w:tc>
      </w:tr>
    </w:tbl>
    <w:p w14:paraId="505D24E4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D1BAAE61-415E-4972-882A-C42BCD5E140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BF658A20-1641-4AB3-A9E8-9E553C322A2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B41C7F"/>
    <w:rsid w:val="53465F17"/>
    <w:rsid w:val="58EE41B7"/>
    <w:rsid w:val="5B743E4F"/>
    <w:rsid w:val="5FCA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196</Characters>
  <Lines>0</Lines>
  <Paragraphs>0</Paragraphs>
  <TotalTime>26</TotalTime>
  <ScaleCrop>false</ScaleCrop>
  <LinksUpToDate>false</LinksUpToDate>
  <CharactersWithSpaces>196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2025-06-03T00:38:00Z</dcterms:created>
  <dc:creator>朱仕鑫 财务审计处</dc:creator>
  <cp:lastModifiedBy>朱仕鑫</cp:lastModifiedBy>
  <cp:lastPrinted>2025-06-03T01:13:00Z</cp:lastPrinted>
  <dcterms:modified xsi:type="dcterms:W3CDTF">2025-06-03T01:24:47Z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eyJoZGlkIjoiMDNjNDczY2I2YzIxYzViY2RiZWM0ZTkwZWYzZTJlZmEiLCJ1c2VySWQiOiIzMDIyOTIxNTYifQ==</vt:lpwstr>
  </property>
  <property fmtid="{D5CDD505-2E9C-101B-9397-08002B2CF9AE}" pid="4" name="ICV">
    <vt:lpwstr>6B5919A641674F37BA00762E58C6F7DD_12</vt:lpwstr>
  </property>
</Properties>
</file>