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hint="eastAsia" w:ascii="黑体" w:hAnsi="黑体" w:eastAsia="黑体"/>
          <w:b/>
          <w:sz w:val="44"/>
          <w:szCs w:val="44"/>
        </w:rPr>
      </w:pPr>
      <w:r>
        <w:rPr>
          <w:rFonts w:hint="eastAsia" w:ascii="黑体" w:hAnsi="黑体" w:eastAsia="黑体"/>
          <w:b/>
          <w:sz w:val="44"/>
          <w:szCs w:val="44"/>
        </w:rPr>
        <w:t>人才分类认定系统操作流程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1、未注册的单位，先注册“济南人才网”(http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s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://rc.jinan.gov.cn/)的单位账户（可咨询本单位人力资源部门，是否已经注册，账户不可重复注册）。</w:t>
      </w:r>
    </w:p>
    <w:p>
      <w:pPr>
        <w:rPr>
          <w:rFonts w:hint="default"/>
        </w:rPr>
      </w:pPr>
      <w:r>
        <w:rPr>
          <w:rFonts w:hint="default"/>
        </w:rPr>
        <w:fldChar w:fldCharType="begin"/>
      </w:r>
      <w:r>
        <w:rPr>
          <w:rFonts w:hint="default"/>
        </w:rPr>
        <w:instrText xml:space="preserve"> HYPERLINK "http://www.cn-jnrc.xn--com)(,,)-j49lw9cf6bba195eca471b5sdca58yia01i31fpx2bjxzhxwma525x98fw48bga228j875drq1cpf4ev8ita48hk99g8dh0j7b./" </w:instrText>
      </w:r>
      <w:r>
        <w:rPr>
          <w:rFonts w:hint="default"/>
        </w:rPr>
        <w:fldChar w:fldCharType="separate"/>
      </w:r>
      <w:r>
        <w:rPr>
          <w:rFonts w:hint="default"/>
        </w:rPr>
        <w:fldChar w:fldCharType="end"/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060950" cy="2410460"/>
            <wp:effectExtent l="0" t="0" r="6350" b="8890"/>
            <wp:docPr id="43" name="图片 43" descr="1691134078509097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91134078509097160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eastAsia"/>
        </w:rPr>
        <w:t>如注册时统一社会信用代码被占用，又不知是何人注册，可点击查询获得注册人信息。</w:t>
      </w:r>
    </w:p>
    <w:p>
      <w:pPr>
        <w:rPr>
          <w:rFonts w:hint="default"/>
        </w:rPr>
      </w:pPr>
      <w:r>
        <w:rPr>
          <w:rFonts w:hint="default"/>
        </w:rPr>
        <w:t> 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848860" cy="3000375"/>
            <wp:effectExtent l="0" t="0" r="8890" b="9525"/>
            <wp:docPr id="50" name="图片 44" descr="1691137095664001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4" descr="1691137095664001130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 </w:t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2、单位登陆“济南人才网”(http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s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://rc.jinan.gov.cn/)。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begin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instrText xml:space="preserve"> HYPERLINK "http://www.cn-jnrc.com)./" </w:instrTex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separate"/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fldChar w:fldCharType="end"/>
      </w:r>
    </w:p>
    <w:p>
      <w:pPr>
        <w:rPr>
          <w:rFonts w:hint="default"/>
        </w:rPr>
      </w:pP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079365" cy="2419350"/>
            <wp:effectExtent l="0" t="0" r="6985" b="0"/>
            <wp:docPr id="44" name="图片 45" descr="1691137176018026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5" descr="1691137176018026919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936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055235" cy="3096895"/>
            <wp:effectExtent l="0" t="0" r="12065" b="8255"/>
            <wp:docPr id="46" name="图片 46" descr="16911372095310563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91137209531056375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096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 </w:t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3、（1）单位登录后，请完善单位基本信息</w:t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  注：单位资料中的“隶属关系”根据单位实际情况选择（电话咨询较多的各区县注册的企业，选择“区县单位”即可）</w:t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57800" cy="1971675"/>
            <wp:effectExtent l="0" t="0" r="0" b="9525"/>
            <wp:docPr id="52" name="图片 47" descr="1691137350753068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7" descr="1691137350753068178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087620" cy="1952625"/>
            <wp:effectExtent l="0" t="0" r="17780" b="9525"/>
            <wp:docPr id="51" name="图片 48" descr="1691140003537013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8" descr="1691140003537013336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（2）添加新员工至单位账号</w:t>
      </w:r>
    </w:p>
    <w:p>
      <w:pPr>
        <w:jc w:val="center"/>
        <w:rPr>
          <w:rFonts w:hint="default"/>
        </w:rPr>
      </w:pPr>
      <w:r>
        <w:rPr>
          <w:rFonts w:hint="eastAsia"/>
        </w:rPr>
        <w:drawing>
          <wp:inline distT="0" distB="0" distL="114300" distR="114300">
            <wp:extent cx="5177790" cy="2640965"/>
            <wp:effectExtent l="0" t="0" r="3810" b="6985"/>
            <wp:docPr id="45" name="图片 49" descr="1691140233550028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9" descr="1691140233550028536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rPr>
          <w:rFonts w:hint="eastAsia"/>
        </w:rPr>
        <w:drawing>
          <wp:inline distT="0" distB="0" distL="114300" distR="114300">
            <wp:extent cx="5202555" cy="2770505"/>
            <wp:effectExtent l="0" t="0" r="17145" b="10795"/>
            <wp:docPr id="47" name="图片 50" descr="1691140434153025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0" descr="1691140434153025202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2555" cy="2770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459730" cy="2964815"/>
            <wp:effectExtent l="0" t="0" r="7620" b="6985"/>
            <wp:docPr id="48" name="图片 51" descr="15586852330780984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1" descr="1558685233078098404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如单位出现添加不上人才的情况，请人才本人登录个人账户，点击“单位变更”，与旧单位解除绑定后，新单位即可进行人员添加。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363210" cy="2091690"/>
            <wp:effectExtent l="0" t="0" r="8890" b="3810"/>
            <wp:docPr id="49" name="图片 52" descr="1691142334376056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2" descr="1691142334376056282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321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 </w:t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4、为认定人员开通分类认定权限</w:t>
      </w:r>
    </w:p>
    <w:p>
      <w:pPr>
        <w:jc w:val="center"/>
        <w:rPr>
          <w:rFonts w:hint="default"/>
        </w:rPr>
      </w:pPr>
      <w:r>
        <w:rPr>
          <w:rFonts w:hint="eastAsia"/>
        </w:rPr>
        <w:drawing>
          <wp:inline distT="0" distB="0" distL="114300" distR="114300">
            <wp:extent cx="5294630" cy="4077335"/>
            <wp:effectExtent l="0" t="0" r="1270" b="18415"/>
            <wp:docPr id="53" name="图片 53" descr="16911424638140205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91142463814020536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4077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29225" cy="2157095"/>
            <wp:effectExtent l="0" t="0" r="9525" b="14605"/>
            <wp:docPr id="54" name="图片 54" descr="1691142616773015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1691142616773015164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 </w:t>
      </w:r>
    </w:p>
    <w:p>
      <w:pPr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认定人才本人登录个人账户，填写分类认定资料,提交申请</w:t>
      </w:r>
    </w:p>
    <w:p>
      <w:pPr>
        <w:rPr>
          <w:rFonts w:hint="default" w:asciiTheme="minorEastAsia" w:hAnsiTheme="minorEastAsia" w:eastAsiaTheme="minorEastAsia" w:cstheme="minorEastAsia"/>
          <w:sz w:val="24"/>
          <w:szCs w:val="24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t> 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401945" cy="1945005"/>
            <wp:effectExtent l="0" t="0" r="8255" b="17145"/>
            <wp:docPr id="58" name="图片 57" descr="1691142774359032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7" descr="1691142774359032550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1945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344795" cy="2514600"/>
            <wp:effectExtent l="0" t="0" r="8255" b="0"/>
            <wp:docPr id="59" name="图片 59" descr="17002108385200266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700210838520026663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447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77180" cy="2562225"/>
            <wp:effectExtent l="0" t="0" r="1397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5069205" cy="2327910"/>
            <wp:effectExtent l="0" t="0" r="171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default"/>
        </w:rPr>
      </w:pPr>
      <w:r>
        <w:drawing>
          <wp:inline distT="0" distB="0" distL="114300" distR="114300">
            <wp:extent cx="5105400" cy="1498600"/>
            <wp:effectExtent l="0" t="0" r="0" b="635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40655" cy="3098800"/>
            <wp:effectExtent l="0" t="0" r="17145" b="6350"/>
            <wp:docPr id="63" name="图片 61" descr="1691143078954032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1" descr="1691143078954032767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098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 </w:t>
      </w:r>
    </w:p>
    <w:p>
      <w:pPr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6、单位对人才提交的材料进行审核，审核通过后提交至区县相关部门进行审核</w:t>
      </w:r>
    </w:p>
    <w:p>
      <w:pPr>
        <w:rPr>
          <w:rFonts w:hint="default" w:asciiTheme="minorEastAsia" w:hAnsiTheme="minorEastAsia" w:cstheme="minorEastAsia"/>
          <w:sz w:val="24"/>
          <w:szCs w:val="24"/>
          <w:lang w:val="en-US" w:eastAsia="zh-CN"/>
        </w:rPr>
      </w:pPr>
    </w:p>
    <w:p>
      <w:pPr>
        <w:jc w:val="center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368290" cy="1932940"/>
            <wp:effectExtent l="0" t="0" r="3810" b="10160"/>
            <wp:docPr id="56" name="图片 62" descr="1691143137556041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62" descr="1691143137556041176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8290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</w:rPr>
      </w:pPr>
      <w:bookmarkStart w:id="0" w:name="_GoBack"/>
      <w:r>
        <w:rPr>
          <w:rFonts w:hint="default"/>
        </w:rPr>
        <w:drawing>
          <wp:inline distT="0" distB="0" distL="114300" distR="114300">
            <wp:extent cx="5266055" cy="1816735"/>
            <wp:effectExtent l="0" t="0" r="10795" b="12065"/>
            <wp:docPr id="60" name="图片 63" descr="1691143205907053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3" descr="1691143205907053600.pn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/>
    <w:sectPr>
      <w:pgSz w:w="11906" w:h="16838"/>
      <w:pgMar w:top="1440" w:right="1701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k5MmU5NTRhNzQyNDJlN2JkOWFiYTAwZTc3YjA2NjMifQ=="/>
  </w:docVars>
  <w:rsids>
    <w:rsidRoot w:val="00000000"/>
    <w:rsid w:val="015A48FB"/>
    <w:rsid w:val="409C6105"/>
    <w:rsid w:val="725323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2023-11-17T08:48:00Z</dcterms:created>
  <dc:creator>lalala</dc:creator>
  <cp:lastModifiedBy>lalala</cp:lastModifiedBy>
  <dcterms:modified xsi:type="dcterms:W3CDTF">2023-11-20T01:41:58Z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0E66666433E2486CB9E640F81E79CDB6_12</vt:lpwstr>
  </property>
</Properties>
</file>