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C7A1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附件4</w:t>
      </w:r>
    </w:p>
    <w:p w14:paraId="073F75B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培训项目需求调研统计填报操作指南</w:t>
      </w:r>
    </w:p>
    <w:bookmarkEnd w:id="0"/>
    <w:p w14:paraId="7572BB9D">
      <w:pPr>
        <w:bidi w:val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教师申报说明书</w:t>
      </w:r>
    </w:p>
    <w:p w14:paraId="7BA5B5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访问地址及登录</w:t>
      </w:r>
    </w:p>
    <w:p w14:paraId="261DB1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推荐用户使用谷歌浏览器，在顶部地址栏输入网址：</w:t>
      </w:r>
    </w:p>
    <w:p w14:paraId="50157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（https://jsgl.sdei.edu.cn/jspx/webindex.aspx），即可访问山东省职业院校教师培训管理系统。在登录页面输入“用户名”（身份证号）和“密码”登录系统，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若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忘记密码可联系教务处徐伯尧老师（QQ:1056359534）</w:t>
      </w: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重置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密码。</w:t>
      </w:r>
    </w:p>
    <w:p w14:paraId="66926A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点击“企业简介”可查看省级企业实践基地简介、提供实践岗位情况和主要服务专业。</w:t>
      </w:r>
    </w:p>
    <w:p w14:paraId="4F6B9C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608320" cy="2409190"/>
            <wp:effectExtent l="0" t="0" r="11430" b="1016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2A8DD">
      <w:pPr>
        <w:numPr>
          <w:ilvl w:val="0"/>
          <w:numId w:val="0"/>
        </w:numPr>
        <w:jc w:val="center"/>
      </w:pPr>
    </w:p>
    <w:p w14:paraId="4AB3E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首次登录需点击“注册”按钮，注册账号。注册登录之后可在右上角“个人信息修改”修改密码和设置密保（工作单位一定要检查清楚，切勿填写错误）</w:t>
      </w:r>
    </w:p>
    <w:p w14:paraId="73BD2F29"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drawing>
          <wp:inline distT="0" distB="0" distL="114300" distR="114300">
            <wp:extent cx="5264150" cy="2139315"/>
            <wp:effectExtent l="0" t="0" r="12700" b="1333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b="1296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AD574">
      <w:pPr>
        <w:rPr>
          <w:rFonts w:hint="eastAsia" w:ascii="仿宋" w:hAnsi="仿宋" w:eastAsia="仿宋" w:cs="仿宋"/>
          <w:sz w:val="24"/>
          <w:szCs w:val="24"/>
        </w:rPr>
      </w:pPr>
    </w:p>
    <w:p w14:paraId="3659995E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drawing>
          <wp:inline distT="0" distB="0" distL="114300" distR="114300">
            <wp:extent cx="5271770" cy="2435860"/>
            <wp:effectExtent l="0" t="0" r="5080" b="254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E3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6D615A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培训需求申报</w:t>
      </w:r>
    </w:p>
    <w:p w14:paraId="5F6541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登录系统后点击“培训需求”栏目下的“培训需求申报”模块，点击“申报项目选择”选择自己所要申报的需求。</w:t>
      </w:r>
    </w:p>
    <w:p w14:paraId="0D52D91B">
      <w:pPr>
        <w:jc w:val="center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drawing>
          <wp:inline distT="0" distB="0" distL="114300" distR="114300">
            <wp:extent cx="5256530" cy="2240280"/>
            <wp:effectExtent l="0" t="0" r="1270" b="762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D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选择好需要申报的培训项目后点击“确定”按钮即可。</w:t>
      </w:r>
    </w:p>
    <w:p w14:paraId="7DAD4CBE">
      <w:pPr>
        <w:jc w:val="center"/>
      </w:pPr>
      <w:r>
        <w:drawing>
          <wp:inline distT="0" distB="0" distL="114300" distR="114300">
            <wp:extent cx="5273675" cy="2636520"/>
            <wp:effectExtent l="0" t="0" r="3175" b="1143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6A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注：请根据附件1、附件2核实该项目是否限报，如单位超过限报名额，则此项目无法再进行报名。</w:t>
      </w:r>
    </w:p>
    <w:p w14:paraId="147E42B5">
      <w:pPr>
        <w:jc w:val="center"/>
        <w:rPr>
          <w:rFonts w:hint="eastAsia"/>
        </w:rPr>
      </w:pPr>
      <w:r>
        <w:drawing>
          <wp:inline distT="0" distB="0" distL="114300" distR="114300">
            <wp:extent cx="5261610" cy="1739900"/>
            <wp:effectExtent l="0" t="0" r="15240" b="1270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b="22752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A48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查看无误后点击“保存”，再点击“提交”，即可完成个人的需求申报。</w:t>
      </w:r>
    </w:p>
    <w:p w14:paraId="4B2A3D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5266055" cy="1748155"/>
            <wp:effectExtent l="0" t="0" r="10795" b="444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ABED6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80" w:lineRule="exact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063DA4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C44D25"/>
    <w:rsid w:val="79C4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2025-02-13T06:28:00Z</dcterms:created>
  <dc:creator>二律背反</dc:creator>
  <cp:lastModifiedBy>二律背反</cp:lastModifiedBy>
  <dcterms:modified xsi:type="dcterms:W3CDTF">2025-02-13T06:28:23Z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95C9D06B90DA4A8791E54F40668005DF_11</vt:lpwstr>
  </property>
  <property fmtid="{D5CDD505-2E9C-101B-9397-08002B2CF9AE}" pid="4" name="KSOTemplateDocerSaveRecord">
    <vt:lpwstr>eyJoZGlkIjoiYjgwM2UzYmNjOTU4OGIxMDQ2NzFmOGY1ZjMwYWM2NTEiLCJ1c2VySWQiOiI2MjQ1NzY2OTkifQ==</vt:lpwstr>
  </property>
</Properties>
</file>